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060FD8" w14:textId="77777777" w:rsidR="00941520" w:rsidRDefault="00941520" w:rsidP="00260E25">
      <w:pPr>
        <w:pStyle w:val="Retraitnormal1"/>
        <w:ind w:left="-284"/>
        <w:jc w:val="center"/>
        <w:rPr>
          <w:rFonts w:ascii="Lao UI" w:hAnsi="Lao UI" w:cs="Lao UI"/>
          <w:sz w:val="22"/>
          <w:szCs w:val="22"/>
        </w:rPr>
      </w:pPr>
    </w:p>
    <w:p w14:paraId="419ABA98" w14:textId="01D85342" w:rsidR="00023F6D" w:rsidRDefault="00C71CC9" w:rsidP="00260E25">
      <w:pPr>
        <w:pStyle w:val="Retraitnormal1"/>
        <w:ind w:left="-284"/>
        <w:jc w:val="center"/>
        <w:rPr>
          <w:rFonts w:ascii="Lao UI" w:hAnsi="Lao UI" w:cs="Lao UI"/>
          <w:sz w:val="22"/>
          <w:szCs w:val="22"/>
        </w:rPr>
      </w:pPr>
      <w:r w:rsidRPr="0073585E">
        <w:rPr>
          <w:noProof/>
          <w:lang w:eastAsia="fr-FR"/>
        </w:rPr>
        <w:drawing>
          <wp:inline distT="0" distB="0" distL="0" distR="0" wp14:anchorId="2A941D06" wp14:editId="5E83D03B">
            <wp:extent cx="1647825" cy="1085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1085850"/>
                    </a:xfrm>
                    <a:prstGeom prst="rect">
                      <a:avLst/>
                    </a:prstGeom>
                    <a:noFill/>
                    <a:ln>
                      <a:noFill/>
                    </a:ln>
                  </pic:spPr>
                </pic:pic>
              </a:graphicData>
            </a:graphic>
          </wp:inline>
        </w:drawing>
      </w:r>
    </w:p>
    <w:p w14:paraId="67F52CFD" w14:textId="77777777" w:rsidR="00023F6D" w:rsidRDefault="00023F6D" w:rsidP="00260E25">
      <w:pPr>
        <w:pStyle w:val="Retraitnormal1"/>
        <w:ind w:left="-284"/>
        <w:jc w:val="center"/>
        <w:rPr>
          <w:rFonts w:ascii="Lao UI" w:hAnsi="Lao UI" w:cs="Lao UI"/>
          <w:sz w:val="22"/>
          <w:szCs w:val="22"/>
        </w:rPr>
      </w:pPr>
    </w:p>
    <w:p w14:paraId="43CBC299" w14:textId="77777777" w:rsidR="00023F6D" w:rsidRDefault="00023F6D" w:rsidP="00260E25">
      <w:pPr>
        <w:pStyle w:val="Retraitnormal1"/>
        <w:ind w:left="-284"/>
        <w:jc w:val="center"/>
        <w:rPr>
          <w:rFonts w:ascii="Lao UI" w:hAnsi="Lao UI" w:cs="Lao UI"/>
          <w:sz w:val="22"/>
          <w:szCs w:val="22"/>
        </w:rPr>
      </w:pPr>
    </w:p>
    <w:p w14:paraId="7AF53581" w14:textId="77777777" w:rsidR="00023F6D" w:rsidRPr="00260E25" w:rsidRDefault="00023F6D" w:rsidP="00260E25">
      <w:pPr>
        <w:pStyle w:val="Retraitnormal1"/>
        <w:ind w:left="-284"/>
        <w:jc w:val="center"/>
        <w:rPr>
          <w:rFonts w:ascii="Lao UI" w:hAnsi="Lao UI" w:cs="Lao UI"/>
          <w:sz w:val="22"/>
          <w:szCs w:val="22"/>
        </w:rPr>
      </w:pPr>
    </w:p>
    <w:p w14:paraId="2C129278" w14:textId="77777777" w:rsidR="00941520" w:rsidRPr="00260E25" w:rsidRDefault="00941520">
      <w:pPr>
        <w:rPr>
          <w:rFonts w:ascii="Lao UI" w:hAnsi="Lao UI" w:cs="Lao UI"/>
          <w:sz w:val="22"/>
          <w:szCs w:val="22"/>
        </w:rPr>
      </w:pPr>
    </w:p>
    <w:p w14:paraId="5F89E221" w14:textId="77777777" w:rsidR="00941520" w:rsidRPr="00260E25" w:rsidRDefault="00941520">
      <w:pPr>
        <w:rPr>
          <w:rFonts w:ascii="Lao UI" w:hAnsi="Lao UI" w:cs="Lao UI"/>
          <w:sz w:val="22"/>
          <w:szCs w:val="22"/>
        </w:rPr>
      </w:pPr>
    </w:p>
    <w:p w14:paraId="47B4F257" w14:textId="77777777" w:rsidR="00941520" w:rsidRPr="00260E25" w:rsidRDefault="00941520">
      <w:pPr>
        <w:rPr>
          <w:rFonts w:ascii="Lao UI" w:hAnsi="Lao UI" w:cs="Lao UI"/>
          <w:b/>
          <w:bCs/>
          <w:color w:val="auto"/>
          <w:sz w:val="22"/>
          <w:szCs w:val="22"/>
        </w:rPr>
      </w:pPr>
    </w:p>
    <w:p w14:paraId="03C1D218" w14:textId="77777777" w:rsidR="00941520" w:rsidRPr="00260E25" w:rsidRDefault="00941520" w:rsidP="00260E25">
      <w:pPr>
        <w:pStyle w:val="Retraitnormal2"/>
        <w:rPr>
          <w:rFonts w:ascii="Lao UI" w:hAnsi="Lao UI" w:cs="Lao UI"/>
          <w:color w:val="auto"/>
          <w:sz w:val="22"/>
          <w:szCs w:val="22"/>
        </w:rPr>
      </w:pPr>
    </w:p>
    <w:p w14:paraId="3DA59811" w14:textId="77777777" w:rsidR="00941520" w:rsidRPr="00260E25" w:rsidRDefault="00941520" w:rsidP="00260E25">
      <w:pPr>
        <w:rPr>
          <w:rFonts w:ascii="Lao UI" w:hAnsi="Lao UI" w:cs="Lao UI"/>
          <w:color w:val="auto"/>
          <w:sz w:val="22"/>
          <w:szCs w:val="22"/>
        </w:rPr>
      </w:pPr>
    </w:p>
    <w:p w14:paraId="14C7AA9B" w14:textId="77777777" w:rsidR="00260E25" w:rsidRDefault="00260E25" w:rsidP="00260E25">
      <w:pPr>
        <w:jc w:val="left"/>
        <w:rPr>
          <w:rFonts w:ascii="Lao UI" w:hAnsi="Lao UI" w:cs="Lao UI"/>
          <w:b/>
          <w:bCs/>
          <w:color w:val="auto"/>
          <w:sz w:val="22"/>
          <w:szCs w:val="22"/>
        </w:rPr>
      </w:pPr>
    </w:p>
    <w:p w14:paraId="4AE8BB66" w14:textId="77777777" w:rsidR="00260E25" w:rsidRPr="00260E25" w:rsidRDefault="00260E25" w:rsidP="00260E25">
      <w:pPr>
        <w:ind w:left="1702"/>
        <w:jc w:val="left"/>
        <w:rPr>
          <w:rFonts w:ascii="Lao UI" w:hAnsi="Lao UI" w:cs="Lao UI"/>
          <w:b/>
          <w:bCs/>
          <w:color w:val="auto"/>
          <w:sz w:val="22"/>
          <w:szCs w:val="22"/>
        </w:rPr>
      </w:pPr>
    </w:p>
    <w:p w14:paraId="5D6A0FA5" w14:textId="77777777" w:rsidR="003448E7" w:rsidRDefault="003448E7" w:rsidP="00260E25">
      <w:pPr>
        <w:pBdr>
          <w:top w:val="single" w:sz="4" w:space="1" w:color="auto"/>
          <w:bottom w:val="single" w:sz="4" w:space="1" w:color="auto"/>
        </w:pBdr>
        <w:jc w:val="center"/>
        <w:rPr>
          <w:rFonts w:ascii="Lao UI" w:hAnsi="Lao UI" w:cs="Lao UI"/>
          <w:bCs/>
          <w:color w:val="auto"/>
          <w:sz w:val="22"/>
          <w:szCs w:val="22"/>
        </w:rPr>
      </w:pPr>
    </w:p>
    <w:p w14:paraId="3940EC0B" w14:textId="77777777" w:rsidR="005B75BB" w:rsidRDefault="0043374F" w:rsidP="005B75BB">
      <w:pPr>
        <w:pBdr>
          <w:top w:val="single" w:sz="4" w:space="1" w:color="auto"/>
          <w:bottom w:val="single" w:sz="4" w:space="1" w:color="auto"/>
        </w:pBdr>
        <w:suppressAutoHyphens w:val="0"/>
        <w:jc w:val="center"/>
        <w:rPr>
          <w:rFonts w:ascii="Trebuchet MS" w:hAnsi="Trebuchet MS" w:cs="Lao UI"/>
          <w:bCs/>
          <w:color w:val="auto"/>
          <w:sz w:val="36"/>
          <w:szCs w:val="36"/>
          <w:lang w:eastAsia="en-US"/>
        </w:rPr>
      </w:pPr>
      <w:r w:rsidRPr="00F00B78">
        <w:rPr>
          <w:rFonts w:ascii="Trebuchet MS" w:hAnsi="Trebuchet MS" w:cs="Lao UI"/>
          <w:bCs/>
          <w:color w:val="auto"/>
          <w:sz w:val="36"/>
          <w:szCs w:val="36"/>
          <w:lang w:eastAsia="en-US"/>
        </w:rPr>
        <w:t xml:space="preserve">Marché </w:t>
      </w:r>
      <w:bookmarkStart w:id="0" w:name="_Hlk82790903"/>
      <w:r w:rsidRPr="009C2656">
        <w:rPr>
          <w:rFonts w:ascii="Trebuchet MS" w:hAnsi="Trebuchet MS" w:cs="Lao UI"/>
          <w:bCs/>
          <w:color w:val="auto"/>
          <w:sz w:val="36"/>
          <w:szCs w:val="36"/>
          <w:lang w:eastAsia="en-US"/>
        </w:rPr>
        <w:t>d’assistance au montage juridique</w:t>
      </w:r>
      <w:r w:rsidR="005B75BB">
        <w:rPr>
          <w:rFonts w:ascii="Trebuchet MS" w:hAnsi="Trebuchet MS" w:cs="Lao UI"/>
          <w:bCs/>
          <w:color w:val="auto"/>
          <w:sz w:val="36"/>
          <w:szCs w:val="36"/>
          <w:lang w:eastAsia="en-US"/>
        </w:rPr>
        <w:t xml:space="preserve"> </w:t>
      </w:r>
    </w:p>
    <w:p w14:paraId="728D82D3" w14:textId="5D665111" w:rsidR="0043374F" w:rsidRPr="005B75BB" w:rsidRDefault="0043374F" w:rsidP="005B75BB">
      <w:pPr>
        <w:pBdr>
          <w:top w:val="single" w:sz="4" w:space="1" w:color="auto"/>
          <w:bottom w:val="single" w:sz="4" w:space="1" w:color="auto"/>
        </w:pBdr>
        <w:suppressAutoHyphens w:val="0"/>
        <w:jc w:val="center"/>
        <w:rPr>
          <w:rFonts w:ascii="Trebuchet MS" w:hAnsi="Trebuchet MS" w:cs="Lao UI"/>
          <w:bCs/>
          <w:color w:val="auto"/>
          <w:sz w:val="36"/>
          <w:szCs w:val="36"/>
          <w:lang w:eastAsia="en-US"/>
        </w:rPr>
      </w:pPr>
      <w:proofErr w:type="gramStart"/>
      <w:r w:rsidRPr="009C2656">
        <w:rPr>
          <w:rFonts w:ascii="Trebuchet MS" w:hAnsi="Trebuchet MS" w:cs="Lao UI"/>
          <w:bCs/>
          <w:color w:val="auto"/>
          <w:sz w:val="36"/>
          <w:szCs w:val="36"/>
          <w:lang w:eastAsia="en-US"/>
        </w:rPr>
        <w:t>dans</w:t>
      </w:r>
      <w:proofErr w:type="gramEnd"/>
      <w:r w:rsidRPr="009C2656">
        <w:rPr>
          <w:rFonts w:ascii="Trebuchet MS" w:hAnsi="Trebuchet MS" w:cs="Lao UI"/>
          <w:bCs/>
          <w:color w:val="auto"/>
          <w:sz w:val="36"/>
          <w:szCs w:val="36"/>
          <w:lang w:eastAsia="en-US"/>
        </w:rPr>
        <w:t xml:space="preserve"> le cadre de l’exploitation de </w:t>
      </w:r>
      <w:bookmarkEnd w:id="0"/>
      <w:r w:rsidRPr="009C2656">
        <w:rPr>
          <w:rFonts w:ascii="Trebuchet MS" w:hAnsi="Trebuchet MS" w:cs="Lao UI"/>
          <w:bCs/>
          <w:color w:val="auto"/>
          <w:kern w:val="2"/>
          <w:sz w:val="36"/>
          <w:szCs w:val="36"/>
          <w:lang w:eastAsia="en-US"/>
        </w:rPr>
        <w:t xml:space="preserve">TARMAQ, </w:t>
      </w:r>
    </w:p>
    <w:p w14:paraId="39E0DD0D" w14:textId="77777777" w:rsidR="0043374F" w:rsidRPr="009C2656" w:rsidRDefault="0043374F" w:rsidP="0043374F">
      <w:pPr>
        <w:pBdr>
          <w:top w:val="single" w:sz="4" w:space="1" w:color="auto"/>
          <w:bottom w:val="single" w:sz="4" w:space="1" w:color="auto"/>
        </w:pBdr>
        <w:suppressAutoHyphens w:val="0"/>
        <w:jc w:val="center"/>
        <w:rPr>
          <w:rFonts w:ascii="Trebuchet MS" w:hAnsi="Trebuchet MS" w:cs="Lao UI"/>
          <w:bCs/>
          <w:color w:val="auto"/>
          <w:kern w:val="2"/>
          <w:sz w:val="36"/>
          <w:szCs w:val="36"/>
          <w:lang w:eastAsia="en-US"/>
        </w:rPr>
      </w:pPr>
      <w:r w:rsidRPr="009C2656">
        <w:rPr>
          <w:rFonts w:ascii="Trebuchet MS" w:hAnsi="Trebuchet MS" w:cs="Lao UI"/>
          <w:bCs/>
          <w:color w:val="auto"/>
          <w:kern w:val="2"/>
          <w:sz w:val="36"/>
          <w:szCs w:val="36"/>
          <w:lang w:eastAsia="en-US"/>
        </w:rPr>
        <w:t>Cité des Savoirs Aéronautiques et Spatiaux</w:t>
      </w:r>
    </w:p>
    <w:p w14:paraId="105CDAD2" w14:textId="77777777" w:rsidR="00EB2DBD" w:rsidRDefault="00EB2DBD" w:rsidP="00EB2DBD">
      <w:pPr>
        <w:pBdr>
          <w:top w:val="single" w:sz="4" w:space="1" w:color="auto"/>
          <w:bottom w:val="single" w:sz="4" w:space="1" w:color="auto"/>
        </w:pBdr>
        <w:jc w:val="center"/>
        <w:rPr>
          <w:rFonts w:ascii="Lao UI" w:hAnsi="Lao UI" w:cs="Lao UI"/>
          <w:b/>
          <w:bCs/>
          <w:color w:val="auto"/>
          <w:sz w:val="22"/>
          <w:szCs w:val="22"/>
        </w:rPr>
      </w:pPr>
    </w:p>
    <w:p w14:paraId="554352F9" w14:textId="77777777" w:rsidR="000A208A" w:rsidRPr="00260E25" w:rsidRDefault="000A208A" w:rsidP="00260E25">
      <w:pPr>
        <w:pBdr>
          <w:top w:val="single" w:sz="4" w:space="1" w:color="auto"/>
          <w:bottom w:val="single" w:sz="4" w:space="1" w:color="auto"/>
        </w:pBdr>
        <w:jc w:val="center"/>
        <w:rPr>
          <w:rFonts w:ascii="Lao UI" w:hAnsi="Lao UI" w:cs="Lao UI"/>
          <w:b/>
          <w:bCs/>
          <w:color w:val="auto"/>
          <w:sz w:val="22"/>
          <w:szCs w:val="22"/>
        </w:rPr>
      </w:pPr>
    </w:p>
    <w:p w14:paraId="12D30C80" w14:textId="77777777" w:rsidR="00B71A6E" w:rsidRPr="00260E25" w:rsidRDefault="000A208A" w:rsidP="001E67C4">
      <w:pPr>
        <w:jc w:val="left"/>
        <w:rPr>
          <w:rFonts w:ascii="Lao UI" w:hAnsi="Lao UI" w:cs="Lao UI"/>
          <w:b/>
          <w:bCs/>
          <w:color w:val="auto"/>
          <w:sz w:val="22"/>
          <w:szCs w:val="22"/>
        </w:rPr>
      </w:pPr>
      <w:r w:rsidRPr="00260E25">
        <w:rPr>
          <w:rFonts w:ascii="Lao UI" w:hAnsi="Lao UI" w:cs="Lao UI"/>
          <w:color w:val="auto"/>
          <w:sz w:val="22"/>
          <w:szCs w:val="22"/>
        </w:rPr>
        <w:t xml:space="preserve"> </w:t>
      </w:r>
    </w:p>
    <w:p w14:paraId="45934F82" w14:textId="2E5B13BD" w:rsidR="00941520" w:rsidRPr="0043374F" w:rsidRDefault="00941520">
      <w:pPr>
        <w:jc w:val="center"/>
        <w:rPr>
          <w:rFonts w:ascii="Lao UI" w:hAnsi="Lao UI" w:cs="Lao UI"/>
          <w:b/>
          <w:bCs/>
          <w:color w:val="auto"/>
          <w:sz w:val="28"/>
          <w:szCs w:val="28"/>
        </w:rPr>
      </w:pPr>
      <w:r w:rsidRPr="0043374F">
        <w:rPr>
          <w:rFonts w:ascii="Lao UI" w:hAnsi="Lao UI" w:cs="Lao UI"/>
          <w:b/>
          <w:bCs/>
          <w:color w:val="auto"/>
          <w:sz w:val="28"/>
          <w:szCs w:val="28"/>
        </w:rPr>
        <w:t xml:space="preserve">CAHIER DES </w:t>
      </w:r>
      <w:r w:rsidR="00070134" w:rsidRPr="0043374F">
        <w:rPr>
          <w:rFonts w:ascii="Lao UI" w:hAnsi="Lao UI" w:cs="Lao UI"/>
          <w:b/>
          <w:bCs/>
          <w:color w:val="auto"/>
          <w:sz w:val="28"/>
          <w:szCs w:val="28"/>
        </w:rPr>
        <w:t>C</w:t>
      </w:r>
      <w:r w:rsidR="00921C0B" w:rsidRPr="0043374F">
        <w:rPr>
          <w:rFonts w:ascii="Lao UI" w:hAnsi="Lao UI" w:cs="Lao UI"/>
          <w:b/>
          <w:bCs/>
          <w:color w:val="auto"/>
          <w:sz w:val="28"/>
          <w:szCs w:val="28"/>
        </w:rPr>
        <w:t>LAUSES</w:t>
      </w:r>
      <w:r w:rsidRPr="0043374F">
        <w:rPr>
          <w:rFonts w:ascii="Lao UI" w:hAnsi="Lao UI" w:cs="Lao UI"/>
          <w:b/>
          <w:bCs/>
          <w:color w:val="auto"/>
          <w:sz w:val="28"/>
          <w:szCs w:val="28"/>
        </w:rPr>
        <w:t xml:space="preserve"> TECHNIQUES PARTICULIERES</w:t>
      </w:r>
      <w:r w:rsidR="001B3606" w:rsidRPr="0043374F">
        <w:rPr>
          <w:rFonts w:ascii="Lao UI" w:hAnsi="Lao UI" w:cs="Lao UI"/>
          <w:b/>
          <w:bCs/>
          <w:color w:val="auto"/>
          <w:sz w:val="28"/>
          <w:szCs w:val="28"/>
        </w:rPr>
        <w:t xml:space="preserve"> (CCTP)</w:t>
      </w:r>
    </w:p>
    <w:p w14:paraId="3F5E133B" w14:textId="01C5FF05" w:rsidR="00941520" w:rsidRPr="0043374F" w:rsidRDefault="00B5653B" w:rsidP="00871483">
      <w:pPr>
        <w:jc w:val="center"/>
        <w:rPr>
          <w:rFonts w:ascii="Lao UI" w:hAnsi="Lao UI" w:cs="Lao UI"/>
          <w:b/>
          <w:bCs/>
          <w:color w:val="auto"/>
          <w:sz w:val="28"/>
          <w:szCs w:val="28"/>
        </w:rPr>
      </w:pPr>
      <w:r w:rsidRPr="0043374F">
        <w:rPr>
          <w:rFonts w:ascii="Lao UI" w:hAnsi="Lao UI" w:cs="Lao UI"/>
          <w:b/>
          <w:bCs/>
          <w:color w:val="auto"/>
          <w:sz w:val="28"/>
          <w:szCs w:val="28"/>
        </w:rPr>
        <w:t>MARCHE n°202</w:t>
      </w:r>
      <w:r w:rsidR="005B75BB">
        <w:rPr>
          <w:rFonts w:ascii="Lao UI" w:hAnsi="Lao UI" w:cs="Lao UI"/>
          <w:b/>
          <w:bCs/>
          <w:color w:val="auto"/>
          <w:sz w:val="28"/>
          <w:szCs w:val="28"/>
        </w:rPr>
        <w:t>4</w:t>
      </w:r>
      <w:r w:rsidRPr="0043374F">
        <w:rPr>
          <w:rFonts w:ascii="Lao UI" w:hAnsi="Lao UI" w:cs="Lao UI"/>
          <w:b/>
          <w:bCs/>
          <w:color w:val="auto"/>
          <w:sz w:val="28"/>
          <w:szCs w:val="28"/>
        </w:rPr>
        <w:t>-000</w:t>
      </w:r>
      <w:r w:rsidR="005B75BB">
        <w:rPr>
          <w:rFonts w:ascii="Lao UI" w:hAnsi="Lao UI" w:cs="Lao UI"/>
          <w:b/>
          <w:bCs/>
          <w:color w:val="auto"/>
          <w:sz w:val="28"/>
          <w:szCs w:val="28"/>
        </w:rPr>
        <w:t>1</w:t>
      </w:r>
    </w:p>
    <w:p w14:paraId="17149295" w14:textId="77777777" w:rsidR="003409F9" w:rsidRDefault="003409F9">
      <w:pPr>
        <w:rPr>
          <w:rFonts w:ascii="Lao UI" w:hAnsi="Lao UI" w:cs="Lao UI"/>
          <w:color w:val="000000"/>
          <w:sz w:val="22"/>
          <w:szCs w:val="22"/>
        </w:rPr>
      </w:pPr>
    </w:p>
    <w:p w14:paraId="0B4810EF" w14:textId="77777777" w:rsidR="00260E25" w:rsidRDefault="00260E25">
      <w:pPr>
        <w:rPr>
          <w:rFonts w:ascii="Lao UI" w:hAnsi="Lao UI" w:cs="Lao UI"/>
          <w:color w:val="000000"/>
          <w:sz w:val="22"/>
          <w:szCs w:val="22"/>
        </w:rPr>
      </w:pPr>
    </w:p>
    <w:p w14:paraId="66BE5A24" w14:textId="77777777" w:rsidR="00260E25" w:rsidRDefault="00260E25">
      <w:pPr>
        <w:rPr>
          <w:rFonts w:ascii="Lao UI" w:hAnsi="Lao UI" w:cs="Lao UI"/>
          <w:color w:val="000000"/>
          <w:sz w:val="22"/>
          <w:szCs w:val="22"/>
        </w:rPr>
      </w:pPr>
    </w:p>
    <w:p w14:paraId="2F95158F" w14:textId="77777777" w:rsidR="00260E25" w:rsidRDefault="00260E25">
      <w:pPr>
        <w:rPr>
          <w:rFonts w:ascii="Lao UI" w:hAnsi="Lao UI" w:cs="Lao UI"/>
          <w:color w:val="000000"/>
          <w:sz w:val="22"/>
          <w:szCs w:val="22"/>
        </w:rPr>
      </w:pPr>
    </w:p>
    <w:p w14:paraId="0568D9CE" w14:textId="77777777" w:rsidR="00260E25" w:rsidRDefault="00260E25">
      <w:pPr>
        <w:rPr>
          <w:rFonts w:ascii="Lao UI" w:hAnsi="Lao UI" w:cs="Lao UI"/>
          <w:color w:val="000000"/>
          <w:sz w:val="22"/>
          <w:szCs w:val="22"/>
        </w:rPr>
      </w:pPr>
    </w:p>
    <w:p w14:paraId="227878EC" w14:textId="77777777" w:rsidR="00260E25" w:rsidRPr="00260E25" w:rsidRDefault="00260E25">
      <w:pPr>
        <w:rPr>
          <w:rFonts w:ascii="Lao UI" w:hAnsi="Lao UI" w:cs="Lao UI"/>
          <w:color w:val="000000"/>
          <w:sz w:val="22"/>
          <w:szCs w:val="22"/>
        </w:rPr>
      </w:pPr>
    </w:p>
    <w:p w14:paraId="02C3BB59" w14:textId="77777777" w:rsidR="00941520" w:rsidRPr="00260E25" w:rsidRDefault="00941520">
      <w:pPr>
        <w:rPr>
          <w:rFonts w:ascii="Lao UI" w:hAnsi="Lao UI" w:cs="Lao UI"/>
          <w:color w:val="000000"/>
          <w:sz w:val="22"/>
          <w:szCs w:val="22"/>
        </w:rPr>
      </w:pPr>
    </w:p>
    <w:p w14:paraId="29F6EEFE" w14:textId="77777777" w:rsidR="003409F9" w:rsidRPr="00D740E0" w:rsidRDefault="003409F9" w:rsidP="00260E25">
      <w:pPr>
        <w:jc w:val="center"/>
        <w:rPr>
          <w:rFonts w:ascii="Lao UI" w:hAnsi="Lao UI" w:cs="Lao UI"/>
          <w:color w:val="000000"/>
          <w:sz w:val="22"/>
          <w:szCs w:val="22"/>
        </w:rPr>
      </w:pPr>
      <w:r w:rsidRPr="00D740E0">
        <w:rPr>
          <w:rFonts w:ascii="Lao UI" w:hAnsi="Lao UI" w:cs="Lao UI"/>
          <w:color w:val="000000"/>
          <w:sz w:val="22"/>
          <w:szCs w:val="22"/>
          <w:u w:val="single"/>
        </w:rPr>
        <w:t>Maître d'Ouvrage :</w:t>
      </w:r>
    </w:p>
    <w:p w14:paraId="013B5FD2" w14:textId="036E0C18" w:rsidR="003409F9" w:rsidRPr="001357D6" w:rsidRDefault="00023F6D" w:rsidP="00260E25">
      <w:pPr>
        <w:pStyle w:val="western"/>
        <w:jc w:val="center"/>
        <w:rPr>
          <w:rFonts w:ascii="Lao UI" w:hAnsi="Lao UI" w:cs="Lao UI"/>
          <w:bCs/>
          <w:color w:val="auto"/>
          <w:sz w:val="22"/>
          <w:szCs w:val="22"/>
        </w:rPr>
      </w:pPr>
      <w:r>
        <w:rPr>
          <w:rFonts w:ascii="Lao UI" w:hAnsi="Lao UI" w:cs="Lao UI"/>
          <w:bCs/>
          <w:sz w:val="22"/>
          <w:szCs w:val="22"/>
        </w:rPr>
        <w:t xml:space="preserve">Association de Préfiguration </w:t>
      </w:r>
      <w:r w:rsidRPr="001357D6">
        <w:rPr>
          <w:rFonts w:ascii="Lao UI" w:hAnsi="Lao UI" w:cs="Lao UI"/>
          <w:bCs/>
          <w:color w:val="auto"/>
          <w:sz w:val="22"/>
          <w:szCs w:val="22"/>
        </w:rPr>
        <w:t>TARMAQ</w:t>
      </w:r>
      <w:r w:rsidR="00B6551B" w:rsidRPr="001357D6">
        <w:rPr>
          <w:rFonts w:ascii="Lao UI" w:hAnsi="Lao UI" w:cs="Lao UI"/>
          <w:bCs/>
          <w:color w:val="auto"/>
          <w:sz w:val="22"/>
          <w:szCs w:val="22"/>
        </w:rPr>
        <w:t>, ci-après dénommée l’Association</w:t>
      </w:r>
    </w:p>
    <w:p w14:paraId="5DD7A1BA" w14:textId="77777777" w:rsidR="0059149B" w:rsidRPr="00260E25" w:rsidRDefault="0059149B" w:rsidP="00260E25">
      <w:pPr>
        <w:pStyle w:val="western"/>
        <w:jc w:val="center"/>
        <w:rPr>
          <w:rFonts w:ascii="Lao UI" w:hAnsi="Lao UI" w:cs="Lao UI"/>
          <w:sz w:val="22"/>
          <w:szCs w:val="22"/>
        </w:rPr>
      </w:pPr>
      <w:r>
        <w:rPr>
          <w:rFonts w:ascii="Lao UI" w:hAnsi="Lao UI" w:cs="Lao UI"/>
          <w:bCs/>
          <w:sz w:val="22"/>
          <w:szCs w:val="22"/>
        </w:rPr>
        <w:t>Maison des Associations</w:t>
      </w:r>
    </w:p>
    <w:p w14:paraId="34643D61" w14:textId="77777777" w:rsidR="003409F9" w:rsidRPr="00260E25" w:rsidRDefault="0059149B" w:rsidP="00260E25">
      <w:pPr>
        <w:pStyle w:val="western"/>
        <w:spacing w:before="0" w:beforeAutospacing="0"/>
        <w:jc w:val="center"/>
        <w:rPr>
          <w:rFonts w:ascii="Lao UI" w:hAnsi="Lao UI" w:cs="Lao UI"/>
          <w:sz w:val="22"/>
          <w:szCs w:val="22"/>
        </w:rPr>
      </w:pPr>
      <w:r>
        <w:rPr>
          <w:rFonts w:ascii="Lao UI" w:hAnsi="Lao UI" w:cs="Lao UI"/>
          <w:bCs/>
          <w:sz w:val="22"/>
          <w:szCs w:val="22"/>
        </w:rPr>
        <w:t>55 avenue du Maréchal de Lattre de Tassigny</w:t>
      </w:r>
    </w:p>
    <w:p w14:paraId="04938B42" w14:textId="77777777" w:rsidR="00941520" w:rsidRPr="00260E25" w:rsidRDefault="00023F6D" w:rsidP="00260E25">
      <w:pPr>
        <w:jc w:val="center"/>
        <w:rPr>
          <w:rFonts w:ascii="Lao UI" w:hAnsi="Lao UI" w:cs="Lao UI"/>
          <w:color w:val="auto"/>
          <w:sz w:val="22"/>
          <w:szCs w:val="22"/>
          <w:u w:val="single"/>
        </w:rPr>
      </w:pPr>
      <w:r>
        <w:rPr>
          <w:rFonts w:ascii="Lao UI" w:hAnsi="Lao UI" w:cs="Lao UI"/>
          <w:bCs/>
          <w:color w:val="auto"/>
          <w:sz w:val="22"/>
          <w:szCs w:val="22"/>
        </w:rPr>
        <w:t>33700 MERIGNAC</w:t>
      </w:r>
    </w:p>
    <w:p w14:paraId="2B520E5D" w14:textId="77777777" w:rsidR="00941520" w:rsidRPr="00260E25" w:rsidRDefault="00941520">
      <w:pPr>
        <w:jc w:val="right"/>
        <w:rPr>
          <w:rFonts w:ascii="Lao UI" w:hAnsi="Lao UI" w:cs="Lao UI"/>
          <w:color w:val="auto"/>
          <w:sz w:val="22"/>
          <w:szCs w:val="22"/>
          <w:u w:val="single"/>
        </w:rPr>
      </w:pPr>
    </w:p>
    <w:p w14:paraId="05FDBFC9" w14:textId="77777777" w:rsidR="00941520" w:rsidRPr="00260E25" w:rsidRDefault="00941520">
      <w:pPr>
        <w:jc w:val="right"/>
        <w:rPr>
          <w:rFonts w:ascii="Lao UI" w:hAnsi="Lao UI" w:cs="Lao UI"/>
          <w:color w:val="auto"/>
          <w:sz w:val="22"/>
          <w:szCs w:val="22"/>
        </w:rPr>
      </w:pPr>
    </w:p>
    <w:p w14:paraId="72B325C2" w14:textId="77777777" w:rsidR="00260E25" w:rsidRPr="00260E25" w:rsidRDefault="00260E25">
      <w:pPr>
        <w:jc w:val="right"/>
        <w:rPr>
          <w:rFonts w:ascii="Lao UI" w:hAnsi="Lao UI" w:cs="Lao UI"/>
          <w:color w:val="auto"/>
          <w:sz w:val="22"/>
          <w:szCs w:val="22"/>
        </w:rPr>
      </w:pPr>
    </w:p>
    <w:p w14:paraId="5DBC75F7" w14:textId="77777777" w:rsidR="00260E25" w:rsidRPr="00260E25" w:rsidRDefault="00260E25">
      <w:pPr>
        <w:jc w:val="right"/>
        <w:rPr>
          <w:rFonts w:ascii="Lao UI" w:hAnsi="Lao UI" w:cs="Lao UI"/>
          <w:color w:val="auto"/>
          <w:sz w:val="22"/>
          <w:szCs w:val="22"/>
        </w:rPr>
      </w:pPr>
    </w:p>
    <w:p w14:paraId="2206738D" w14:textId="77777777" w:rsidR="00EB5152" w:rsidRPr="00681533" w:rsidRDefault="00260E25" w:rsidP="00522895">
      <w:pPr>
        <w:jc w:val="left"/>
        <w:rPr>
          <w:color w:val="auto"/>
          <w:sz w:val="22"/>
          <w:szCs w:val="22"/>
          <w:lang w:eastAsia="fr-FR"/>
        </w:rPr>
      </w:pPr>
      <w:r w:rsidRPr="00260E25">
        <w:rPr>
          <w:rFonts w:ascii="Lao UI" w:hAnsi="Lao UI" w:cs="Lao UI"/>
          <w:color w:val="auto"/>
          <w:sz w:val="22"/>
          <w:szCs w:val="22"/>
        </w:rPr>
        <w:br w:type="page"/>
      </w:r>
    </w:p>
    <w:p w14:paraId="469868E4" w14:textId="77777777" w:rsidR="00522895" w:rsidRPr="00545C2E" w:rsidRDefault="00522895" w:rsidP="00522895">
      <w:pPr>
        <w:pStyle w:val="Titre1"/>
        <w:numPr>
          <w:ilvl w:val="0"/>
          <w:numId w:val="0"/>
        </w:numPr>
        <w:shd w:val="clear" w:color="auto" w:fill="auto"/>
        <w:suppressAutoHyphens w:val="0"/>
        <w:spacing w:before="600" w:after="60" w:line="288" w:lineRule="auto"/>
        <w:ind w:left="432" w:hanging="432"/>
        <w:rPr>
          <w:rFonts w:ascii="Calibri" w:hAnsi="Calibri" w:cs="Calibri"/>
          <w:color w:val="auto"/>
          <w:szCs w:val="22"/>
        </w:rPr>
      </w:pPr>
      <w:r w:rsidRPr="00545C2E">
        <w:rPr>
          <w:rFonts w:ascii="Calibri" w:hAnsi="Calibri" w:cs="Calibri"/>
          <w:color w:val="auto"/>
          <w:szCs w:val="22"/>
        </w:rPr>
        <w:lastRenderedPageBreak/>
        <w:t xml:space="preserve">ARTICLE 1 </w:t>
      </w:r>
      <w:r w:rsidRPr="00522895">
        <w:rPr>
          <w:rFonts w:ascii="Calibri" w:hAnsi="Calibri" w:cs="Calibri"/>
          <w:color w:val="auto"/>
          <w:szCs w:val="22"/>
        </w:rPr>
        <w:t xml:space="preserve">– </w:t>
      </w:r>
      <w:r w:rsidRPr="00545C2E">
        <w:rPr>
          <w:rFonts w:ascii="Calibri" w:hAnsi="Calibri" w:cs="Calibri"/>
          <w:color w:val="auto"/>
          <w:szCs w:val="22"/>
        </w:rPr>
        <w:t>OBJET DU MARCHE, CADRE GENERAL</w:t>
      </w:r>
    </w:p>
    <w:p w14:paraId="5FFCDD4D" w14:textId="77777777" w:rsidR="00522895" w:rsidRPr="00522895" w:rsidRDefault="00522895" w:rsidP="00522895"/>
    <w:p w14:paraId="02C2B116" w14:textId="77777777" w:rsidR="00522895" w:rsidRPr="00545C2E" w:rsidRDefault="00522895" w:rsidP="00522895">
      <w:pPr>
        <w:pStyle w:val="Titre2"/>
        <w:shd w:val="clear" w:color="auto" w:fill="auto"/>
        <w:tabs>
          <w:tab w:val="clear" w:pos="576"/>
        </w:tabs>
        <w:suppressAutoHyphens w:val="0"/>
        <w:spacing w:before="40" w:after="120" w:line="288" w:lineRule="auto"/>
        <w:ind w:left="720" w:hanging="360"/>
        <w:rPr>
          <w:rFonts w:ascii="Calibri" w:hAnsi="Calibri" w:cs="Calibri"/>
          <w:color w:val="auto"/>
          <w:szCs w:val="22"/>
        </w:rPr>
      </w:pPr>
      <w:r w:rsidRPr="00545C2E">
        <w:rPr>
          <w:rFonts w:ascii="Calibri" w:hAnsi="Calibri" w:cs="Calibri"/>
          <w:color w:val="auto"/>
          <w:szCs w:val="22"/>
        </w:rPr>
        <w:t>Objet du marché</w:t>
      </w:r>
    </w:p>
    <w:p w14:paraId="021051DE" w14:textId="643FA414" w:rsidR="00522895" w:rsidRDefault="00522895" w:rsidP="00522895">
      <w:pPr>
        <w:rPr>
          <w:rFonts w:ascii="Calibri" w:hAnsi="Calibri" w:cs="Calibri"/>
          <w:color w:val="auto"/>
          <w:sz w:val="22"/>
          <w:szCs w:val="22"/>
        </w:rPr>
      </w:pPr>
      <w:r w:rsidRPr="0083141D">
        <w:rPr>
          <w:rFonts w:ascii="Calibri" w:hAnsi="Calibri" w:cs="Calibri"/>
          <w:color w:val="auto"/>
          <w:sz w:val="22"/>
          <w:szCs w:val="22"/>
          <w:lang w:eastAsia="fr-FR"/>
        </w:rPr>
        <w:t xml:space="preserve">La présente consultation consiste </w:t>
      </w:r>
      <w:proofErr w:type="spellStart"/>
      <w:r w:rsidRPr="0083141D">
        <w:rPr>
          <w:rFonts w:ascii="Calibri" w:hAnsi="Calibri" w:cs="Calibri"/>
          <w:color w:val="auto"/>
          <w:sz w:val="22"/>
          <w:szCs w:val="22"/>
          <w:lang w:eastAsia="fr-FR"/>
        </w:rPr>
        <w:t>a</w:t>
      </w:r>
      <w:proofErr w:type="spellEnd"/>
      <w:r w:rsidRPr="0083141D">
        <w:rPr>
          <w:rFonts w:ascii="Calibri" w:hAnsi="Calibri" w:cs="Calibri"/>
          <w:color w:val="auto"/>
          <w:sz w:val="22"/>
          <w:szCs w:val="22"/>
          <w:lang w:eastAsia="fr-FR"/>
        </w:rPr>
        <w:t xml:space="preserve">̀ retenir un </w:t>
      </w:r>
      <w:r w:rsidRPr="00EA4314">
        <w:rPr>
          <w:rFonts w:ascii="Calibri" w:hAnsi="Calibri" w:cs="Calibri"/>
          <w:color w:val="auto"/>
          <w:sz w:val="22"/>
          <w:szCs w:val="22"/>
          <w:lang w:eastAsia="fr-FR"/>
        </w:rPr>
        <w:t xml:space="preserve">prestataire </w:t>
      </w:r>
      <w:r w:rsidR="001B3606" w:rsidRPr="00EA4314">
        <w:rPr>
          <w:rFonts w:ascii="Calibri" w:hAnsi="Calibri" w:cs="Calibri"/>
          <w:color w:val="auto"/>
          <w:sz w:val="22"/>
          <w:szCs w:val="22"/>
        </w:rPr>
        <w:t xml:space="preserve">pour </w:t>
      </w:r>
      <w:r w:rsidR="00120768">
        <w:rPr>
          <w:rFonts w:ascii="Calibri" w:hAnsi="Calibri" w:cs="Calibri"/>
          <w:color w:val="auto"/>
          <w:sz w:val="22"/>
          <w:szCs w:val="22"/>
        </w:rPr>
        <w:t xml:space="preserve">accompagner </w:t>
      </w:r>
      <w:r w:rsidR="00AA2C6B">
        <w:rPr>
          <w:rFonts w:ascii="Calibri" w:hAnsi="Calibri" w:cs="Calibri"/>
          <w:color w:val="auto"/>
          <w:sz w:val="22"/>
          <w:szCs w:val="22"/>
        </w:rPr>
        <w:t>l’association de préfiguration</w:t>
      </w:r>
      <w:r w:rsidR="00541088">
        <w:rPr>
          <w:rFonts w:ascii="Calibri" w:hAnsi="Calibri" w:cs="Calibri"/>
          <w:color w:val="auto"/>
          <w:sz w:val="22"/>
          <w:szCs w:val="22"/>
        </w:rPr>
        <w:t xml:space="preserve"> TARMAQ pour l</w:t>
      </w:r>
      <w:r w:rsidR="00570BE7">
        <w:rPr>
          <w:rFonts w:ascii="Calibri" w:hAnsi="Calibri" w:cs="Calibri"/>
          <w:color w:val="auto"/>
          <w:sz w:val="22"/>
          <w:szCs w:val="22"/>
        </w:rPr>
        <w:t>a</w:t>
      </w:r>
      <w:r w:rsidR="00724094" w:rsidRPr="00EA4314">
        <w:rPr>
          <w:rFonts w:ascii="Calibri" w:hAnsi="Calibri" w:cs="Calibri"/>
          <w:color w:val="auto"/>
          <w:sz w:val="22"/>
          <w:szCs w:val="22"/>
        </w:rPr>
        <w:t xml:space="preserve"> </w:t>
      </w:r>
      <w:r w:rsidR="00987E12">
        <w:rPr>
          <w:rFonts w:ascii="Calibri" w:hAnsi="Calibri" w:cs="Calibri"/>
          <w:color w:val="auto"/>
          <w:sz w:val="22"/>
          <w:szCs w:val="22"/>
        </w:rPr>
        <w:t xml:space="preserve">création </w:t>
      </w:r>
      <w:r w:rsidR="00541088">
        <w:rPr>
          <w:rFonts w:ascii="Calibri" w:hAnsi="Calibri" w:cs="Calibri"/>
          <w:color w:val="auto"/>
          <w:sz w:val="22"/>
          <w:szCs w:val="22"/>
        </w:rPr>
        <w:t>du véhicule juridique</w:t>
      </w:r>
      <w:r w:rsidR="0020759B">
        <w:rPr>
          <w:rFonts w:ascii="Calibri" w:hAnsi="Calibri" w:cs="Calibri"/>
          <w:color w:val="auto"/>
          <w:sz w:val="22"/>
          <w:szCs w:val="22"/>
        </w:rPr>
        <w:t xml:space="preserve"> qui portera la construction et l’exploitation de la future Cité des savoirs aéronautiques et spatiaux</w:t>
      </w:r>
      <w:r w:rsidR="008B04AD" w:rsidRPr="00EA4314">
        <w:rPr>
          <w:rFonts w:ascii="Calibri" w:hAnsi="Calibri" w:cs="Calibri"/>
          <w:color w:val="auto"/>
          <w:sz w:val="22"/>
          <w:szCs w:val="22"/>
        </w:rPr>
        <w:t xml:space="preserve"> </w:t>
      </w:r>
    </w:p>
    <w:p w14:paraId="47215FF5" w14:textId="77777777" w:rsidR="00522895" w:rsidRPr="00545C2E" w:rsidRDefault="00522895" w:rsidP="00522895">
      <w:pPr>
        <w:rPr>
          <w:rFonts w:ascii="Calibri" w:hAnsi="Calibri" w:cs="Calibri"/>
          <w:color w:val="auto"/>
          <w:sz w:val="22"/>
          <w:szCs w:val="22"/>
          <w:lang w:eastAsia="fr-FR"/>
        </w:rPr>
      </w:pPr>
    </w:p>
    <w:p w14:paraId="7E2FA312" w14:textId="31E2A51D" w:rsidR="00522895" w:rsidRPr="00545C2E" w:rsidRDefault="00522895" w:rsidP="00522895">
      <w:pPr>
        <w:rPr>
          <w:rFonts w:ascii="Calibri" w:hAnsi="Calibri" w:cs="Calibri"/>
          <w:color w:val="auto"/>
          <w:sz w:val="22"/>
          <w:szCs w:val="22"/>
        </w:rPr>
      </w:pPr>
      <w:bookmarkStart w:id="1" w:name="_Hlk83118195"/>
      <w:r w:rsidRPr="00545C2E">
        <w:rPr>
          <w:rFonts w:ascii="Calibri" w:hAnsi="Calibri" w:cs="Calibri"/>
          <w:color w:val="auto"/>
          <w:sz w:val="22"/>
          <w:szCs w:val="22"/>
        </w:rPr>
        <w:t>L</w:t>
      </w:r>
      <w:r w:rsidR="00DD17AB">
        <w:rPr>
          <w:rFonts w:ascii="Calibri" w:hAnsi="Calibri" w:cs="Calibri"/>
          <w:color w:val="auto"/>
          <w:sz w:val="22"/>
          <w:szCs w:val="22"/>
        </w:rPr>
        <w:t xml:space="preserve">’étendue de la </w:t>
      </w:r>
      <w:r w:rsidRPr="00545C2E">
        <w:rPr>
          <w:rFonts w:ascii="Calibri" w:hAnsi="Calibri" w:cs="Calibri"/>
          <w:color w:val="auto"/>
          <w:sz w:val="22"/>
          <w:szCs w:val="22"/>
        </w:rPr>
        <w:t>mission est définie dans l’article 3 du présent CCTP.</w:t>
      </w:r>
    </w:p>
    <w:bookmarkEnd w:id="1"/>
    <w:p w14:paraId="048FE6C0" w14:textId="77777777" w:rsidR="00522895" w:rsidRPr="00545C2E" w:rsidRDefault="00522895" w:rsidP="00522895">
      <w:pPr>
        <w:rPr>
          <w:rFonts w:ascii="Calibri" w:hAnsi="Calibri" w:cs="Calibri"/>
          <w:color w:val="auto"/>
          <w:sz w:val="22"/>
          <w:szCs w:val="22"/>
        </w:rPr>
      </w:pPr>
    </w:p>
    <w:p w14:paraId="1F93F4F2"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Lieu d’exécution des prestations : Mérignac, 33700</w:t>
      </w:r>
    </w:p>
    <w:p w14:paraId="0A28AD4D" w14:textId="77777777" w:rsidR="00522895" w:rsidRPr="00545C2E" w:rsidRDefault="00522895" w:rsidP="00522895">
      <w:pPr>
        <w:rPr>
          <w:rFonts w:ascii="Calibri" w:hAnsi="Calibri" w:cs="Calibri"/>
          <w:color w:val="auto"/>
          <w:sz w:val="22"/>
          <w:szCs w:val="22"/>
        </w:rPr>
      </w:pPr>
    </w:p>
    <w:p w14:paraId="558D1E17" w14:textId="77777777" w:rsidR="00522895" w:rsidRPr="00545C2E" w:rsidRDefault="00522895" w:rsidP="00522895">
      <w:pPr>
        <w:pStyle w:val="Titre2"/>
        <w:shd w:val="clear" w:color="auto" w:fill="auto"/>
        <w:tabs>
          <w:tab w:val="clear" w:pos="576"/>
        </w:tabs>
        <w:suppressAutoHyphens w:val="0"/>
        <w:spacing w:before="40" w:after="120" w:line="288" w:lineRule="auto"/>
        <w:ind w:left="720" w:hanging="360"/>
        <w:rPr>
          <w:rFonts w:ascii="Calibri" w:hAnsi="Calibri" w:cs="Calibri"/>
          <w:color w:val="auto"/>
          <w:szCs w:val="22"/>
        </w:rPr>
      </w:pPr>
      <w:r w:rsidRPr="00545C2E">
        <w:rPr>
          <w:rFonts w:ascii="Calibri" w:hAnsi="Calibri" w:cs="Calibri"/>
          <w:color w:val="auto"/>
          <w:szCs w:val="22"/>
        </w:rPr>
        <w:t>Historique du projet</w:t>
      </w:r>
    </w:p>
    <w:p w14:paraId="21C83E43"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 xml:space="preserve">En 2017, la Région Nouvelle-Aquitaine, Bordeaux Métropole et la Ville de Mérignac ont piloté une étude de faisabilité autour de la création d’un lieu de valorisation de l’industrie aéronautique à Mérignac, sur le territoire Cœur </w:t>
      </w:r>
      <w:proofErr w:type="spellStart"/>
      <w:r w:rsidRPr="00545C2E">
        <w:rPr>
          <w:rFonts w:ascii="Calibri" w:hAnsi="Calibri" w:cs="Calibri"/>
          <w:color w:val="auto"/>
          <w:sz w:val="22"/>
          <w:szCs w:val="22"/>
        </w:rPr>
        <w:t>Aéroparc</w:t>
      </w:r>
      <w:proofErr w:type="spellEnd"/>
      <w:r w:rsidRPr="00545C2E">
        <w:rPr>
          <w:rFonts w:ascii="Calibri" w:hAnsi="Calibri" w:cs="Calibri"/>
          <w:color w:val="auto"/>
          <w:sz w:val="22"/>
          <w:szCs w:val="22"/>
        </w:rPr>
        <w:t xml:space="preserve"> au sein de l’OIM Bordeaux </w:t>
      </w:r>
      <w:proofErr w:type="spellStart"/>
      <w:r w:rsidRPr="00545C2E">
        <w:rPr>
          <w:rFonts w:ascii="Calibri" w:hAnsi="Calibri" w:cs="Calibri"/>
          <w:color w:val="auto"/>
          <w:sz w:val="22"/>
          <w:szCs w:val="22"/>
        </w:rPr>
        <w:t>Aéroparc</w:t>
      </w:r>
      <w:proofErr w:type="spellEnd"/>
      <w:r w:rsidRPr="00545C2E">
        <w:rPr>
          <w:rFonts w:ascii="Calibri" w:hAnsi="Calibri" w:cs="Calibri"/>
          <w:color w:val="auto"/>
          <w:sz w:val="22"/>
          <w:szCs w:val="22"/>
        </w:rPr>
        <w:t xml:space="preserve">.  Cette étude, outre les trois collectivités, a été financée par Dassault Aviation, Thales, Sabena </w:t>
      </w:r>
      <w:proofErr w:type="spellStart"/>
      <w:r w:rsidRPr="00545C2E">
        <w:rPr>
          <w:rFonts w:ascii="Calibri" w:hAnsi="Calibri" w:cs="Calibri"/>
          <w:color w:val="auto"/>
          <w:sz w:val="22"/>
          <w:szCs w:val="22"/>
        </w:rPr>
        <w:t>Technics</w:t>
      </w:r>
      <w:proofErr w:type="spellEnd"/>
      <w:r w:rsidRPr="00545C2E">
        <w:rPr>
          <w:rFonts w:ascii="Calibri" w:hAnsi="Calibri" w:cs="Calibri"/>
          <w:color w:val="auto"/>
          <w:sz w:val="22"/>
          <w:szCs w:val="22"/>
        </w:rPr>
        <w:t xml:space="preserve">, </w:t>
      </w:r>
      <w:proofErr w:type="spellStart"/>
      <w:r w:rsidRPr="00545C2E">
        <w:rPr>
          <w:rFonts w:ascii="Calibri" w:hAnsi="Calibri" w:cs="Calibri"/>
          <w:color w:val="auto"/>
          <w:sz w:val="22"/>
          <w:szCs w:val="22"/>
        </w:rPr>
        <w:t>ArianeGroup</w:t>
      </w:r>
      <w:proofErr w:type="spellEnd"/>
      <w:r w:rsidRPr="00545C2E">
        <w:rPr>
          <w:rFonts w:ascii="Calibri" w:hAnsi="Calibri" w:cs="Calibri"/>
          <w:color w:val="auto"/>
          <w:sz w:val="22"/>
          <w:szCs w:val="22"/>
        </w:rPr>
        <w:t>, Airbus, le GIFAS, la CCI de Bordeaux et l’Aéroport de Bordeaux-Mérignac.</w:t>
      </w:r>
    </w:p>
    <w:p w14:paraId="1A094504" w14:textId="77777777" w:rsidR="00522895" w:rsidRPr="00545C2E" w:rsidRDefault="00522895" w:rsidP="00522895">
      <w:pPr>
        <w:rPr>
          <w:rFonts w:ascii="Calibri" w:hAnsi="Calibri" w:cs="Calibri"/>
          <w:color w:val="auto"/>
          <w:sz w:val="22"/>
          <w:szCs w:val="22"/>
        </w:rPr>
      </w:pPr>
    </w:p>
    <w:p w14:paraId="70A97887"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 xml:space="preserve">Elle a fait émerger le concept de TARMAQ, Cité des Savoirs Aéronautiques et spatiaux. Ce concept, ainsi que le modèle économique prévisionnel proposé, ont été validés par les financeurs. </w:t>
      </w:r>
    </w:p>
    <w:p w14:paraId="3081B739" w14:textId="77777777" w:rsidR="00522895" w:rsidRPr="00545C2E" w:rsidRDefault="00522895" w:rsidP="00522895">
      <w:pPr>
        <w:rPr>
          <w:rFonts w:ascii="Calibri" w:hAnsi="Calibri" w:cs="Calibri"/>
          <w:color w:val="auto"/>
          <w:sz w:val="22"/>
          <w:szCs w:val="22"/>
        </w:rPr>
      </w:pPr>
    </w:p>
    <w:p w14:paraId="7B5EDA00" w14:textId="05EF20FE"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 xml:space="preserve">Ces derniers ont souhaité la création d’une Association loi 1901 dédiée au portage opérationnel du projet, afin de poursuivre cette phase initiale d’étude et </w:t>
      </w:r>
      <w:r w:rsidRPr="00790F81">
        <w:rPr>
          <w:rFonts w:ascii="Calibri" w:hAnsi="Calibri" w:cs="Calibri"/>
          <w:color w:val="auto"/>
          <w:sz w:val="22"/>
          <w:szCs w:val="22"/>
        </w:rPr>
        <w:t xml:space="preserve">d’avancer vers la réalisation concrète : </w:t>
      </w:r>
      <w:proofErr w:type="gramStart"/>
      <w:r w:rsidRPr="00790F81">
        <w:rPr>
          <w:rFonts w:ascii="Calibri" w:hAnsi="Calibri" w:cs="Calibri"/>
          <w:color w:val="auto"/>
          <w:sz w:val="22"/>
          <w:szCs w:val="22"/>
        </w:rPr>
        <w:t>l’Association</w:t>
      </w:r>
      <w:proofErr w:type="gramEnd"/>
      <w:r w:rsidRPr="00790F81">
        <w:rPr>
          <w:rFonts w:ascii="Calibri" w:hAnsi="Calibri" w:cs="Calibri"/>
          <w:color w:val="auto"/>
          <w:sz w:val="22"/>
          <w:szCs w:val="22"/>
        </w:rPr>
        <w:t xml:space="preserve"> de préfiguration TARMAQ, créée en avril 2020</w:t>
      </w:r>
      <w:r w:rsidR="00A94EB4" w:rsidRPr="00790F81">
        <w:rPr>
          <w:rFonts w:ascii="Calibri" w:hAnsi="Calibri" w:cs="Calibri"/>
          <w:color w:val="auto"/>
          <w:sz w:val="22"/>
          <w:szCs w:val="22"/>
        </w:rPr>
        <w:t xml:space="preserve"> (voir en annexe 1 la gouvernance)</w:t>
      </w:r>
      <w:r w:rsidRPr="00790F81">
        <w:rPr>
          <w:rFonts w:ascii="Calibri" w:hAnsi="Calibri" w:cs="Calibri"/>
          <w:color w:val="auto"/>
          <w:sz w:val="22"/>
          <w:szCs w:val="22"/>
        </w:rPr>
        <w:t xml:space="preserve">. </w:t>
      </w:r>
      <w:r w:rsidR="00A94EB4" w:rsidRPr="00790F81">
        <w:rPr>
          <w:rFonts w:ascii="Calibri" w:hAnsi="Calibri" w:cs="Calibri"/>
          <w:color w:val="auto"/>
          <w:sz w:val="22"/>
          <w:szCs w:val="22"/>
        </w:rPr>
        <w:t>L’Association est aujourd’hui financée par des subventions publiques des 3 collectivités suivantes : Région Nouvelle-Aquitaine, Bordeaux Métropole, Ville de Mérignac.</w:t>
      </w:r>
      <w:r w:rsidR="00A94EB4">
        <w:rPr>
          <w:rFonts w:ascii="Calibri" w:hAnsi="Calibri" w:cs="Calibri"/>
          <w:color w:val="auto"/>
          <w:sz w:val="22"/>
          <w:szCs w:val="22"/>
        </w:rPr>
        <w:br/>
      </w:r>
      <w:r w:rsidR="00A94EB4">
        <w:rPr>
          <w:rFonts w:ascii="Calibri" w:hAnsi="Calibri" w:cs="Calibri"/>
          <w:color w:val="auto"/>
          <w:sz w:val="22"/>
          <w:szCs w:val="22"/>
        </w:rPr>
        <w:br/>
      </w:r>
      <w:r w:rsidRPr="00545C2E">
        <w:rPr>
          <w:rFonts w:ascii="Calibri" w:hAnsi="Calibri" w:cs="Calibri"/>
          <w:color w:val="auto"/>
          <w:sz w:val="22"/>
          <w:szCs w:val="22"/>
        </w:rPr>
        <w:t>L’Association de préfiguration a pour objet d’assurer le pilotage dans sa phase de lancement de la future Cité des Savoirs Aéronautiques et Spatiaux et notamment :</w:t>
      </w:r>
    </w:p>
    <w:p w14:paraId="6375D1E3" w14:textId="77777777" w:rsidR="00522895" w:rsidRPr="00545C2E" w:rsidRDefault="00522895" w:rsidP="00522895">
      <w:pPr>
        <w:pStyle w:val="Paragraphedeliste"/>
        <w:numPr>
          <w:ilvl w:val="0"/>
          <w:numId w:val="36"/>
        </w:numPr>
        <w:spacing w:after="160" w:line="259" w:lineRule="auto"/>
        <w:contextualSpacing/>
        <w:jc w:val="left"/>
        <w:rPr>
          <w:rFonts w:ascii="Calibri" w:hAnsi="Calibri" w:cs="Calibri"/>
          <w:color w:val="auto"/>
          <w:sz w:val="22"/>
          <w:szCs w:val="22"/>
        </w:rPr>
      </w:pPr>
      <w:proofErr w:type="gramStart"/>
      <w:r w:rsidRPr="00545C2E">
        <w:rPr>
          <w:rFonts w:ascii="Calibri" w:hAnsi="Calibri" w:cs="Calibri"/>
          <w:color w:val="auto"/>
          <w:sz w:val="22"/>
          <w:szCs w:val="22"/>
        </w:rPr>
        <w:t>études</w:t>
      </w:r>
      <w:proofErr w:type="gramEnd"/>
      <w:r w:rsidRPr="00545C2E">
        <w:rPr>
          <w:rFonts w:ascii="Calibri" w:hAnsi="Calibri" w:cs="Calibri"/>
          <w:color w:val="auto"/>
          <w:sz w:val="22"/>
          <w:szCs w:val="22"/>
        </w:rPr>
        <w:t xml:space="preserve"> préalables au lancement de la construction,</w:t>
      </w:r>
    </w:p>
    <w:p w14:paraId="3A01CA55" w14:textId="77777777" w:rsidR="00522895" w:rsidRPr="00545C2E" w:rsidRDefault="00522895" w:rsidP="00522895">
      <w:pPr>
        <w:pStyle w:val="Paragraphedeliste"/>
        <w:numPr>
          <w:ilvl w:val="0"/>
          <w:numId w:val="36"/>
        </w:numPr>
        <w:spacing w:after="160" w:line="259" w:lineRule="auto"/>
        <w:contextualSpacing/>
        <w:jc w:val="left"/>
        <w:rPr>
          <w:rFonts w:ascii="Calibri" w:hAnsi="Calibri" w:cs="Calibri"/>
          <w:color w:val="auto"/>
          <w:sz w:val="22"/>
          <w:szCs w:val="22"/>
        </w:rPr>
      </w:pPr>
      <w:proofErr w:type="gramStart"/>
      <w:r w:rsidRPr="00545C2E">
        <w:rPr>
          <w:rFonts w:ascii="Calibri" w:hAnsi="Calibri" w:cs="Calibri"/>
          <w:color w:val="auto"/>
          <w:sz w:val="22"/>
          <w:szCs w:val="22"/>
        </w:rPr>
        <w:t>validation</w:t>
      </w:r>
      <w:proofErr w:type="gramEnd"/>
      <w:r w:rsidRPr="00545C2E">
        <w:rPr>
          <w:rFonts w:ascii="Calibri" w:hAnsi="Calibri" w:cs="Calibri"/>
          <w:color w:val="auto"/>
          <w:sz w:val="22"/>
          <w:szCs w:val="22"/>
        </w:rPr>
        <w:t xml:space="preserve"> du modèle économique global du projet et déclinaison par nature d’activités,</w:t>
      </w:r>
    </w:p>
    <w:p w14:paraId="71BBEE26" w14:textId="77777777" w:rsidR="00522895" w:rsidRPr="00545C2E" w:rsidRDefault="00522895" w:rsidP="00522895">
      <w:pPr>
        <w:pStyle w:val="Paragraphedeliste"/>
        <w:numPr>
          <w:ilvl w:val="0"/>
          <w:numId w:val="36"/>
        </w:numPr>
        <w:spacing w:after="160" w:line="259" w:lineRule="auto"/>
        <w:contextualSpacing/>
        <w:jc w:val="left"/>
        <w:rPr>
          <w:rFonts w:ascii="Calibri" w:hAnsi="Calibri" w:cs="Calibri"/>
          <w:color w:val="auto"/>
          <w:sz w:val="22"/>
          <w:szCs w:val="22"/>
        </w:rPr>
      </w:pPr>
      <w:proofErr w:type="gramStart"/>
      <w:r w:rsidRPr="00545C2E">
        <w:rPr>
          <w:rFonts w:ascii="Calibri" w:hAnsi="Calibri" w:cs="Calibri"/>
          <w:color w:val="auto"/>
          <w:sz w:val="22"/>
          <w:szCs w:val="22"/>
        </w:rPr>
        <w:t>montage</w:t>
      </w:r>
      <w:proofErr w:type="gramEnd"/>
      <w:r w:rsidRPr="00545C2E">
        <w:rPr>
          <w:rFonts w:ascii="Calibri" w:hAnsi="Calibri" w:cs="Calibri"/>
          <w:color w:val="auto"/>
          <w:sz w:val="22"/>
          <w:szCs w:val="22"/>
        </w:rPr>
        <w:t xml:space="preserve"> juridique, financier, accords partenaires, recherche de mécènes, création du fonds de dotation,</w:t>
      </w:r>
    </w:p>
    <w:p w14:paraId="51AC2EC0" w14:textId="3250DE5E" w:rsidR="00522895" w:rsidRPr="00545C2E" w:rsidRDefault="00522895" w:rsidP="00522895">
      <w:pPr>
        <w:pStyle w:val="Paragraphedeliste"/>
        <w:numPr>
          <w:ilvl w:val="0"/>
          <w:numId w:val="36"/>
        </w:numPr>
        <w:spacing w:after="160" w:line="259" w:lineRule="auto"/>
        <w:contextualSpacing/>
        <w:jc w:val="left"/>
        <w:rPr>
          <w:rFonts w:ascii="Calibri" w:hAnsi="Calibri" w:cs="Calibri"/>
          <w:color w:val="auto"/>
          <w:sz w:val="22"/>
          <w:szCs w:val="22"/>
        </w:rPr>
      </w:pPr>
      <w:proofErr w:type="gramStart"/>
      <w:r w:rsidRPr="00545C2E">
        <w:rPr>
          <w:rFonts w:ascii="Calibri" w:hAnsi="Calibri" w:cs="Calibri"/>
          <w:color w:val="auto"/>
          <w:sz w:val="22"/>
          <w:szCs w:val="22"/>
        </w:rPr>
        <w:t>respect</w:t>
      </w:r>
      <w:proofErr w:type="gramEnd"/>
      <w:r w:rsidRPr="00545C2E">
        <w:rPr>
          <w:rFonts w:ascii="Calibri" w:hAnsi="Calibri" w:cs="Calibri"/>
          <w:color w:val="auto"/>
          <w:sz w:val="22"/>
          <w:szCs w:val="22"/>
        </w:rPr>
        <w:t xml:space="preserve"> des orientations d’in</w:t>
      </w:r>
      <w:r w:rsidR="00A94EB4">
        <w:rPr>
          <w:rFonts w:ascii="Calibri" w:hAnsi="Calibri" w:cs="Calibri"/>
          <w:color w:val="auto"/>
          <w:sz w:val="22"/>
          <w:szCs w:val="22"/>
        </w:rPr>
        <w:t>t</w:t>
      </w:r>
      <w:r w:rsidRPr="00545C2E">
        <w:rPr>
          <w:rFonts w:ascii="Calibri" w:hAnsi="Calibri" w:cs="Calibri"/>
          <w:color w:val="auto"/>
          <w:sz w:val="22"/>
          <w:szCs w:val="22"/>
        </w:rPr>
        <w:t>érêt général qui ont motivé l’engagement des membres de droit.</w:t>
      </w:r>
    </w:p>
    <w:p w14:paraId="150ED3CF" w14:textId="77777777" w:rsidR="00522895" w:rsidRPr="00545C2E" w:rsidRDefault="00522895" w:rsidP="00522895">
      <w:pPr>
        <w:rPr>
          <w:rFonts w:ascii="Calibri" w:hAnsi="Calibri" w:cs="Calibri"/>
          <w:color w:val="auto"/>
          <w:sz w:val="22"/>
          <w:szCs w:val="22"/>
        </w:rPr>
      </w:pPr>
    </w:p>
    <w:p w14:paraId="74E0613F" w14:textId="77777777" w:rsidR="00522895" w:rsidRPr="00545C2E" w:rsidRDefault="00522895" w:rsidP="00522895">
      <w:pPr>
        <w:pStyle w:val="Titre2"/>
        <w:shd w:val="clear" w:color="auto" w:fill="auto"/>
        <w:tabs>
          <w:tab w:val="clear" w:pos="576"/>
        </w:tabs>
        <w:suppressAutoHyphens w:val="0"/>
        <w:spacing w:before="40" w:after="120" w:line="288" w:lineRule="auto"/>
        <w:ind w:left="720" w:hanging="360"/>
        <w:rPr>
          <w:rFonts w:ascii="Calibri" w:hAnsi="Calibri" w:cs="Calibri"/>
          <w:color w:val="auto"/>
          <w:szCs w:val="22"/>
        </w:rPr>
      </w:pPr>
      <w:r w:rsidRPr="00545C2E">
        <w:rPr>
          <w:rFonts w:ascii="Calibri" w:hAnsi="Calibri" w:cs="Calibri"/>
          <w:color w:val="auto"/>
          <w:szCs w:val="22"/>
        </w:rPr>
        <w:t>Le lieu d’implantation de la future Cité des Savoirs Aéronautiques et Spatiaux</w:t>
      </w:r>
    </w:p>
    <w:p w14:paraId="5EFF9ECD" w14:textId="6A644BBF"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 xml:space="preserve">Le site de </w:t>
      </w:r>
      <w:proofErr w:type="spellStart"/>
      <w:r w:rsidRPr="00545C2E">
        <w:rPr>
          <w:rFonts w:ascii="Calibri" w:hAnsi="Calibri" w:cs="Calibri"/>
          <w:color w:val="auto"/>
          <w:sz w:val="22"/>
          <w:szCs w:val="22"/>
        </w:rPr>
        <w:t>Tarmaq</w:t>
      </w:r>
      <w:proofErr w:type="spellEnd"/>
      <w:r w:rsidRPr="00545C2E">
        <w:rPr>
          <w:rFonts w:ascii="Calibri" w:hAnsi="Calibri" w:cs="Calibri"/>
          <w:color w:val="auto"/>
          <w:sz w:val="22"/>
          <w:szCs w:val="22"/>
        </w:rPr>
        <w:t xml:space="preserve"> s’inscrit au cœur de l’emprise de Bordeaux </w:t>
      </w:r>
      <w:proofErr w:type="spellStart"/>
      <w:r w:rsidRPr="00545C2E">
        <w:rPr>
          <w:rFonts w:ascii="Calibri" w:hAnsi="Calibri" w:cs="Calibri"/>
          <w:color w:val="auto"/>
          <w:sz w:val="22"/>
          <w:szCs w:val="22"/>
        </w:rPr>
        <w:t>Aéroparc</w:t>
      </w:r>
      <w:proofErr w:type="spellEnd"/>
      <w:r w:rsidRPr="00545C2E">
        <w:rPr>
          <w:rFonts w:ascii="Calibri" w:hAnsi="Calibri" w:cs="Calibri"/>
          <w:color w:val="auto"/>
          <w:sz w:val="22"/>
          <w:szCs w:val="22"/>
        </w:rPr>
        <w:t xml:space="preserve">, qui occupe un vaste périmètre de 2 500 hectares autour de l’aéroport de Mérignac. Son objectif est d’accompagner le développement de la filière d’excellence aéronautique-spatial-défense. </w:t>
      </w:r>
      <w:proofErr w:type="spellStart"/>
      <w:r w:rsidRPr="00545C2E">
        <w:rPr>
          <w:rFonts w:ascii="Calibri" w:hAnsi="Calibri" w:cs="Calibri"/>
          <w:color w:val="auto"/>
          <w:sz w:val="22"/>
          <w:szCs w:val="22"/>
        </w:rPr>
        <w:t>Tarmaq</w:t>
      </w:r>
      <w:proofErr w:type="spellEnd"/>
      <w:r w:rsidRPr="00545C2E">
        <w:rPr>
          <w:rFonts w:ascii="Calibri" w:hAnsi="Calibri" w:cs="Calibri"/>
          <w:color w:val="auto"/>
          <w:sz w:val="22"/>
          <w:szCs w:val="22"/>
        </w:rPr>
        <w:t xml:space="preserve"> sera situé sur le secteur Cœur </w:t>
      </w:r>
      <w:proofErr w:type="spellStart"/>
      <w:r w:rsidRPr="00545C2E">
        <w:rPr>
          <w:rFonts w:ascii="Calibri" w:hAnsi="Calibri" w:cs="Calibri"/>
          <w:color w:val="auto"/>
          <w:sz w:val="22"/>
          <w:szCs w:val="22"/>
        </w:rPr>
        <w:t>Aéroparc</w:t>
      </w:r>
      <w:proofErr w:type="spellEnd"/>
      <w:r w:rsidRPr="00545C2E">
        <w:rPr>
          <w:rFonts w:ascii="Calibri" w:hAnsi="Calibri" w:cs="Calibri"/>
          <w:color w:val="auto"/>
          <w:sz w:val="22"/>
          <w:szCs w:val="22"/>
        </w:rPr>
        <w:t> : un espace stratégique, au nord de la commune de Mérig</w:t>
      </w:r>
      <w:r w:rsidR="00790F81">
        <w:rPr>
          <w:rFonts w:ascii="Calibri" w:hAnsi="Calibri" w:cs="Calibri"/>
          <w:color w:val="auto"/>
          <w:sz w:val="22"/>
          <w:szCs w:val="22"/>
        </w:rPr>
        <w:t xml:space="preserve">nac, à l’ouest du périphérique </w:t>
      </w:r>
      <w:r w:rsidR="00DA5389">
        <w:rPr>
          <w:rFonts w:ascii="Calibri" w:hAnsi="Calibri" w:cs="Calibri"/>
          <w:color w:val="auto"/>
          <w:sz w:val="22"/>
          <w:szCs w:val="22"/>
        </w:rPr>
        <w:t>et</w:t>
      </w:r>
      <w:r w:rsidRPr="00545C2E">
        <w:rPr>
          <w:rFonts w:ascii="Calibri" w:hAnsi="Calibri" w:cs="Calibri"/>
          <w:color w:val="auto"/>
          <w:sz w:val="22"/>
          <w:szCs w:val="22"/>
        </w:rPr>
        <w:t xml:space="preserve"> à proximité de l’aéroport de Bordeaux Mérignac.</w:t>
      </w:r>
    </w:p>
    <w:p w14:paraId="0F7C147D" w14:textId="77777777" w:rsidR="005D04CF" w:rsidRPr="00545C2E" w:rsidRDefault="005D04CF" w:rsidP="00522895">
      <w:pPr>
        <w:rPr>
          <w:rFonts w:ascii="Calibri" w:hAnsi="Calibri" w:cs="Calibri"/>
          <w:color w:val="auto"/>
          <w:sz w:val="22"/>
          <w:szCs w:val="22"/>
        </w:rPr>
      </w:pPr>
    </w:p>
    <w:p w14:paraId="4F991A93" w14:textId="77777777" w:rsidR="00522895" w:rsidRPr="00545C2E" w:rsidRDefault="00522895" w:rsidP="00522895">
      <w:pPr>
        <w:rPr>
          <w:rFonts w:ascii="Calibri" w:hAnsi="Calibri" w:cs="Calibri"/>
          <w:color w:val="auto"/>
          <w:sz w:val="22"/>
          <w:szCs w:val="22"/>
        </w:rPr>
      </w:pPr>
    </w:p>
    <w:p w14:paraId="3F9D6167" w14:textId="77777777" w:rsidR="00522895" w:rsidRPr="00545C2E" w:rsidRDefault="00522895" w:rsidP="00522895">
      <w:pPr>
        <w:pStyle w:val="Titre2"/>
        <w:shd w:val="clear" w:color="auto" w:fill="auto"/>
        <w:tabs>
          <w:tab w:val="clear" w:pos="576"/>
        </w:tabs>
        <w:suppressAutoHyphens w:val="0"/>
        <w:spacing w:before="40" w:after="120" w:line="288" w:lineRule="auto"/>
        <w:ind w:left="720" w:hanging="360"/>
        <w:rPr>
          <w:rFonts w:ascii="Calibri" w:hAnsi="Calibri" w:cs="Calibri"/>
          <w:color w:val="auto"/>
          <w:szCs w:val="22"/>
        </w:rPr>
      </w:pPr>
      <w:r w:rsidRPr="00545C2E">
        <w:rPr>
          <w:rFonts w:ascii="Calibri" w:hAnsi="Calibri" w:cs="Calibri"/>
          <w:color w:val="auto"/>
          <w:szCs w:val="22"/>
        </w:rPr>
        <w:t>Les objectifs de la future Cité des Savoirs Aéronautiques et Spatiaux</w:t>
      </w:r>
    </w:p>
    <w:p w14:paraId="13AE8AC1"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TARMAQ poursuivra un triple objectif :</w:t>
      </w:r>
    </w:p>
    <w:p w14:paraId="2A0DDBE4" w14:textId="77777777" w:rsidR="00522895" w:rsidRPr="00545C2E" w:rsidRDefault="00522895" w:rsidP="00522895">
      <w:pPr>
        <w:rPr>
          <w:rFonts w:ascii="Calibri" w:hAnsi="Calibri" w:cs="Calibri"/>
          <w:color w:val="auto"/>
          <w:sz w:val="22"/>
          <w:szCs w:val="22"/>
        </w:rPr>
      </w:pPr>
    </w:p>
    <w:p w14:paraId="70B98222" w14:textId="03512756" w:rsidR="00522895" w:rsidRPr="00545C2E" w:rsidRDefault="00522895" w:rsidP="00522895">
      <w:pPr>
        <w:rPr>
          <w:rFonts w:ascii="Calibri" w:hAnsi="Calibri" w:cs="Calibri"/>
          <w:color w:val="auto"/>
          <w:sz w:val="22"/>
          <w:szCs w:val="22"/>
        </w:rPr>
      </w:pPr>
      <w:r w:rsidRPr="00545C2E">
        <w:rPr>
          <w:rFonts w:ascii="Calibri" w:hAnsi="Calibri" w:cs="Calibri"/>
          <w:b/>
          <w:color w:val="auto"/>
          <w:sz w:val="22"/>
          <w:szCs w:val="22"/>
        </w:rPr>
        <w:t>Favoriser l’appropriation par le plus large public de savoirs aéronautiques et spatiaux</w:t>
      </w:r>
      <w:r w:rsidRPr="00545C2E">
        <w:rPr>
          <w:rFonts w:ascii="Calibri" w:hAnsi="Calibri" w:cs="Calibri"/>
          <w:color w:val="auto"/>
          <w:sz w:val="22"/>
          <w:szCs w:val="22"/>
        </w:rPr>
        <w:t xml:space="preserve">, par des activités de nature et de durée diverses, autour de la culture scientifique et de la découverte de la richesse du patrimoine que nous a légué cette industrie. Une large place sera également donnée au pouvoir évocateur de l’aviation et de la conquête spatiale et du rôle qu’elles continuent de jouer dans l’imaginaire culturel aujourd’hui. TARMAQ se veut ainsi un lieu de découverte, de partage, d’éducation et de transmission où la culture aéronautique et spatiale </w:t>
      </w:r>
      <w:r w:rsidR="000440F7">
        <w:rPr>
          <w:rFonts w:ascii="Calibri" w:hAnsi="Calibri" w:cs="Calibri"/>
          <w:color w:val="auto"/>
          <w:sz w:val="22"/>
          <w:szCs w:val="22"/>
        </w:rPr>
        <w:t xml:space="preserve">sera </w:t>
      </w:r>
      <w:r w:rsidRPr="00545C2E">
        <w:rPr>
          <w:rFonts w:ascii="Calibri" w:hAnsi="Calibri" w:cs="Calibri"/>
          <w:color w:val="auto"/>
          <w:sz w:val="22"/>
          <w:szCs w:val="22"/>
        </w:rPr>
        <w:t xml:space="preserve">accessible à tous. </w:t>
      </w:r>
    </w:p>
    <w:p w14:paraId="17C2370F" w14:textId="77777777" w:rsidR="00522895" w:rsidRPr="00545C2E" w:rsidRDefault="00522895" w:rsidP="00522895">
      <w:pPr>
        <w:rPr>
          <w:rFonts w:ascii="Calibri" w:hAnsi="Calibri" w:cs="Calibri"/>
          <w:color w:val="auto"/>
          <w:sz w:val="22"/>
          <w:szCs w:val="22"/>
        </w:rPr>
      </w:pPr>
    </w:p>
    <w:p w14:paraId="10C6F2B9" w14:textId="5B5EB6DA" w:rsidR="00522895" w:rsidRPr="00545C2E" w:rsidRDefault="00522895" w:rsidP="00522895">
      <w:pPr>
        <w:rPr>
          <w:rFonts w:ascii="Calibri" w:hAnsi="Calibri" w:cs="Calibri"/>
          <w:color w:val="auto"/>
          <w:sz w:val="22"/>
          <w:szCs w:val="22"/>
        </w:rPr>
      </w:pPr>
      <w:r w:rsidRPr="00545C2E">
        <w:rPr>
          <w:rFonts w:ascii="Calibri" w:hAnsi="Calibri" w:cs="Calibri"/>
          <w:b/>
          <w:color w:val="auto"/>
          <w:sz w:val="22"/>
          <w:szCs w:val="22"/>
        </w:rPr>
        <w:t>Eveiller, faire grandir et accompagner des vocations</w:t>
      </w:r>
      <w:r w:rsidRPr="00545C2E">
        <w:rPr>
          <w:rFonts w:ascii="Calibri" w:hAnsi="Calibri" w:cs="Calibri"/>
          <w:color w:val="auto"/>
          <w:sz w:val="22"/>
          <w:szCs w:val="22"/>
        </w:rPr>
        <w:t xml:space="preserve">, dans une perspective d’inclusion sociale, de valorisation de soi, de découverte des métiers dans leur diversité, et de renforcement de l’attractivité de la filière pour tous et à tous niveaux. TARMAQ permettra ainsi d’éveiller des vocations auprès de tous les publics, quels que soient l’âge, l’origine sociale ou géographique, ou encore le genre. Une attention particulière sera en effet accordée à la place des femmes dans l’aéronautique afin d’interroger les idées reçues et de faire progresser la féminisation de ce secteur. De plus, TARMAQ promouvra la pratique encadrée d’activités liées à l’aéronautique et au spatial (jeux de rôle, apprentissage du pilotage, rencontres avec des professionnels…), comme vecteurs de gain de confiance en soi et d’émancipation sociale, notamment pour des publics en difficulté. </w:t>
      </w:r>
    </w:p>
    <w:p w14:paraId="3B5A667E" w14:textId="77777777" w:rsidR="00522895" w:rsidRPr="00545C2E" w:rsidRDefault="00522895" w:rsidP="00522895">
      <w:pPr>
        <w:rPr>
          <w:rFonts w:ascii="Calibri" w:hAnsi="Calibri" w:cs="Calibri"/>
          <w:color w:val="auto"/>
          <w:sz w:val="22"/>
          <w:szCs w:val="22"/>
        </w:rPr>
      </w:pPr>
    </w:p>
    <w:p w14:paraId="161ACDF6" w14:textId="77777777" w:rsidR="00522895" w:rsidRPr="00545C2E" w:rsidRDefault="00522895" w:rsidP="00522895">
      <w:pPr>
        <w:rPr>
          <w:rFonts w:ascii="Calibri" w:hAnsi="Calibri" w:cs="Calibri"/>
          <w:color w:val="auto"/>
          <w:sz w:val="22"/>
          <w:szCs w:val="22"/>
        </w:rPr>
      </w:pPr>
      <w:r w:rsidRPr="00545C2E">
        <w:rPr>
          <w:rFonts w:ascii="Calibri" w:hAnsi="Calibri" w:cs="Calibri"/>
          <w:b/>
          <w:color w:val="auto"/>
          <w:sz w:val="22"/>
          <w:szCs w:val="22"/>
        </w:rPr>
        <w:t xml:space="preserve">Doter le territoire d’un équipement emblématique de la filière aéronautique et spatiale, destiné à accueillir le plus large public possible à l’échelle régionale, nationale et internationale : </w:t>
      </w:r>
      <w:r w:rsidRPr="00545C2E">
        <w:rPr>
          <w:rFonts w:ascii="Calibri" w:hAnsi="Calibri" w:cs="Calibri"/>
          <w:color w:val="auto"/>
          <w:sz w:val="22"/>
          <w:szCs w:val="22"/>
        </w:rPr>
        <w:t>TARMAQ, concept novateur et unique au monde mêlant expériences aéronautiques, formation professionnelle continue, équipements interactifs, espace muséal, recherche et innovation, sera un lieu incontournable pour les habitants et pour les visiteurs de la Nouvelle-Aquitaine. Cet équipement phare, destiné à accueillir tous les publics, sera une référence en matière d’accessibilité.</w:t>
      </w:r>
    </w:p>
    <w:p w14:paraId="1D5C1635" w14:textId="77777777" w:rsidR="00522895" w:rsidRPr="00545C2E" w:rsidRDefault="00522895" w:rsidP="00522895">
      <w:pPr>
        <w:rPr>
          <w:rFonts w:ascii="Calibri" w:hAnsi="Calibri" w:cs="Calibri"/>
          <w:color w:val="auto"/>
          <w:sz w:val="22"/>
          <w:szCs w:val="22"/>
        </w:rPr>
      </w:pPr>
    </w:p>
    <w:p w14:paraId="70CCBFCD" w14:textId="6D784F24"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TARMAQ, Cité des Savoirs Aéronautiques et Spatiaux, sera ainsi un lieu hybride, avec la vocation d’être le point névralgique de la valorisation des savoirs aéronautiques et spatiaux accueillant indifféremment tous les publics, dans les mêmes créneaux, sur des espaces adaptés, mutualisés et multifonction</w:t>
      </w:r>
      <w:r w:rsidR="00C90F80">
        <w:rPr>
          <w:rFonts w:ascii="Calibri" w:hAnsi="Calibri" w:cs="Calibri"/>
          <w:color w:val="auto"/>
          <w:sz w:val="22"/>
          <w:szCs w:val="22"/>
        </w:rPr>
        <w:t>s</w:t>
      </w:r>
      <w:r w:rsidRPr="00545C2E">
        <w:rPr>
          <w:rFonts w:ascii="Calibri" w:hAnsi="Calibri" w:cs="Calibri"/>
          <w:color w:val="auto"/>
          <w:sz w:val="22"/>
          <w:szCs w:val="22"/>
        </w:rPr>
        <w:t xml:space="preserve">. </w:t>
      </w:r>
    </w:p>
    <w:p w14:paraId="70D09638" w14:textId="77777777" w:rsidR="00522895" w:rsidRPr="00545C2E" w:rsidRDefault="00522895" w:rsidP="00522895">
      <w:pPr>
        <w:pStyle w:val="Titre1"/>
        <w:numPr>
          <w:ilvl w:val="0"/>
          <w:numId w:val="0"/>
        </w:numPr>
        <w:shd w:val="clear" w:color="auto" w:fill="auto"/>
        <w:suppressAutoHyphens w:val="0"/>
        <w:spacing w:before="600" w:after="60" w:line="288" w:lineRule="auto"/>
        <w:ind w:left="432" w:hanging="432"/>
        <w:rPr>
          <w:rFonts w:ascii="Calibri" w:hAnsi="Calibri" w:cs="Calibri"/>
          <w:color w:val="auto"/>
          <w:szCs w:val="22"/>
        </w:rPr>
      </w:pPr>
      <w:r w:rsidRPr="00545C2E">
        <w:rPr>
          <w:rFonts w:ascii="Calibri" w:hAnsi="Calibri" w:cs="Calibri"/>
          <w:color w:val="auto"/>
          <w:szCs w:val="22"/>
        </w:rPr>
        <w:t>ARTICLE 2 </w:t>
      </w:r>
      <w:r w:rsidRPr="00522895">
        <w:rPr>
          <w:rFonts w:ascii="Calibri" w:hAnsi="Calibri" w:cs="Calibri"/>
          <w:color w:val="auto"/>
          <w:szCs w:val="22"/>
        </w:rPr>
        <w:t>–</w:t>
      </w:r>
      <w:r w:rsidRPr="00545C2E">
        <w:rPr>
          <w:rFonts w:ascii="Calibri" w:hAnsi="Calibri" w:cs="Calibri"/>
          <w:color w:val="auto"/>
          <w:szCs w:val="22"/>
        </w:rPr>
        <w:t xml:space="preserve"> LE PROJET TARMAQ</w:t>
      </w:r>
    </w:p>
    <w:p w14:paraId="0D1FCFBE" w14:textId="77777777" w:rsidR="00522895" w:rsidRPr="00545C2E" w:rsidRDefault="00522895" w:rsidP="00522895">
      <w:pPr>
        <w:rPr>
          <w:rFonts w:ascii="Calibri" w:hAnsi="Calibri" w:cs="Calibri"/>
          <w:color w:val="auto"/>
          <w:sz w:val="22"/>
          <w:szCs w:val="22"/>
        </w:rPr>
      </w:pPr>
    </w:p>
    <w:p w14:paraId="187166FF"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TARMAQ s’articule autour d’une richesse régionale, les savoirs aéronautiques et spatiaux, déclinée autour de quatre thématiques : acquisition des savoirs, diffusion des savoirs, conservation des savoirs et valorisation des savoirs.</w:t>
      </w:r>
    </w:p>
    <w:p w14:paraId="5188F63D" w14:textId="77777777" w:rsidR="00522895" w:rsidRPr="00545C2E" w:rsidRDefault="00522895" w:rsidP="00522895">
      <w:pPr>
        <w:rPr>
          <w:rFonts w:ascii="Calibri" w:hAnsi="Calibri" w:cs="Calibri"/>
          <w:color w:val="auto"/>
          <w:sz w:val="22"/>
          <w:szCs w:val="22"/>
        </w:rPr>
      </w:pPr>
    </w:p>
    <w:p w14:paraId="0E5B6572" w14:textId="77777777" w:rsidR="00522895" w:rsidRPr="00545C2E" w:rsidRDefault="00522895" w:rsidP="00522895">
      <w:pPr>
        <w:rPr>
          <w:rFonts w:ascii="Calibri" w:hAnsi="Calibri" w:cs="Calibri"/>
          <w:b/>
          <w:color w:val="auto"/>
          <w:sz w:val="24"/>
          <w:szCs w:val="22"/>
        </w:rPr>
      </w:pPr>
      <w:r w:rsidRPr="00545C2E">
        <w:rPr>
          <w:rFonts w:ascii="Calibri" w:hAnsi="Calibri" w:cs="Calibri"/>
          <w:b/>
          <w:color w:val="auto"/>
          <w:sz w:val="24"/>
          <w:szCs w:val="22"/>
        </w:rPr>
        <w:tab/>
        <w:t>La Formation, Acquisition des Savoirs</w:t>
      </w:r>
    </w:p>
    <w:p w14:paraId="634F6D60" w14:textId="77777777" w:rsidR="00522895" w:rsidRPr="00545C2E" w:rsidRDefault="00522895" w:rsidP="00522895">
      <w:pPr>
        <w:rPr>
          <w:rFonts w:ascii="Calibri" w:hAnsi="Calibri" w:cs="Calibri"/>
          <w:b/>
          <w:color w:val="auto"/>
          <w:sz w:val="24"/>
          <w:szCs w:val="22"/>
        </w:rPr>
      </w:pPr>
    </w:p>
    <w:p w14:paraId="7923E718"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 xml:space="preserve">Au sortir de la crise de 2008, l’industrie aéronautique et spatiale a connu une tension extrême en matière de ressources humaines, civiles ou de défense : absence de main d’œuvre qualifiée, tarissement des nouveaux entrants sur le marché du travail </w:t>
      </w:r>
      <w:proofErr w:type="gramStart"/>
      <w:r w:rsidRPr="00545C2E">
        <w:rPr>
          <w:rFonts w:ascii="Calibri" w:hAnsi="Calibri" w:cs="Calibri"/>
          <w:color w:val="auto"/>
          <w:sz w:val="22"/>
          <w:szCs w:val="22"/>
        </w:rPr>
        <w:t>de par</w:t>
      </w:r>
      <w:proofErr w:type="gramEnd"/>
      <w:r w:rsidRPr="00545C2E">
        <w:rPr>
          <w:rFonts w:ascii="Calibri" w:hAnsi="Calibri" w:cs="Calibri"/>
          <w:color w:val="auto"/>
          <w:sz w:val="22"/>
          <w:szCs w:val="22"/>
        </w:rPr>
        <w:t xml:space="preserve"> la mise en veille des filières de formation initiale et continue, attractivité renforcée d’autres filières captant les talents…  L’enjeu aujourd’hui est d’anticiper les nouveaux besoins et le rebond de la filière. Pour ce faire, TARMAQ mettra en œuvre des formations ou louera ses équipements à des partenaires, opérateurs de formation ou industriels autour de nouvelles thématiques :</w:t>
      </w:r>
    </w:p>
    <w:p w14:paraId="71658125" w14:textId="77777777" w:rsidR="00522895" w:rsidRPr="00545C2E" w:rsidRDefault="00522895" w:rsidP="00522895">
      <w:pPr>
        <w:rPr>
          <w:rFonts w:ascii="Calibri" w:hAnsi="Calibri" w:cs="Calibri"/>
          <w:color w:val="auto"/>
          <w:sz w:val="22"/>
          <w:szCs w:val="22"/>
        </w:rPr>
      </w:pPr>
    </w:p>
    <w:p w14:paraId="5E186B57" w14:textId="77777777" w:rsidR="00522895" w:rsidRPr="00545C2E" w:rsidRDefault="00522895" w:rsidP="00522895">
      <w:pPr>
        <w:pStyle w:val="Paragraphedeliste"/>
        <w:numPr>
          <w:ilvl w:val="0"/>
          <w:numId w:val="37"/>
        </w:numPr>
        <w:spacing w:after="160" w:line="259" w:lineRule="auto"/>
        <w:contextualSpacing/>
        <w:jc w:val="left"/>
        <w:rPr>
          <w:rFonts w:ascii="Calibri" w:hAnsi="Calibri" w:cs="Calibri"/>
          <w:color w:val="auto"/>
          <w:sz w:val="22"/>
          <w:szCs w:val="22"/>
        </w:rPr>
      </w:pPr>
      <w:r w:rsidRPr="00545C2E">
        <w:rPr>
          <w:rFonts w:ascii="Calibri" w:hAnsi="Calibri" w:cs="Calibri"/>
          <w:color w:val="auto"/>
          <w:sz w:val="22"/>
          <w:szCs w:val="22"/>
        </w:rPr>
        <w:t xml:space="preserve">Les nouveaux métiers (déconstruction, maintenance prédictive, maintenance drones…), </w:t>
      </w:r>
    </w:p>
    <w:p w14:paraId="69DACF08" w14:textId="77777777" w:rsidR="00522895" w:rsidRPr="00545C2E" w:rsidRDefault="00522895" w:rsidP="00522895">
      <w:pPr>
        <w:pStyle w:val="Paragraphedeliste"/>
        <w:numPr>
          <w:ilvl w:val="0"/>
          <w:numId w:val="37"/>
        </w:numPr>
        <w:spacing w:after="160" w:line="259" w:lineRule="auto"/>
        <w:contextualSpacing/>
        <w:jc w:val="left"/>
        <w:rPr>
          <w:rFonts w:ascii="Calibri" w:hAnsi="Calibri" w:cs="Calibri"/>
          <w:color w:val="auto"/>
          <w:sz w:val="22"/>
          <w:szCs w:val="22"/>
        </w:rPr>
      </w:pPr>
      <w:r w:rsidRPr="00545C2E">
        <w:rPr>
          <w:rFonts w:ascii="Calibri" w:hAnsi="Calibri" w:cs="Calibri"/>
          <w:color w:val="auto"/>
          <w:sz w:val="22"/>
          <w:szCs w:val="22"/>
        </w:rPr>
        <w:t>Les métiers aéroportuaires,</w:t>
      </w:r>
    </w:p>
    <w:p w14:paraId="0A454B5D" w14:textId="77777777" w:rsidR="00522895" w:rsidRPr="00545C2E" w:rsidRDefault="00522895" w:rsidP="00522895">
      <w:pPr>
        <w:pStyle w:val="Paragraphedeliste"/>
        <w:numPr>
          <w:ilvl w:val="0"/>
          <w:numId w:val="37"/>
        </w:numPr>
        <w:spacing w:after="160" w:line="259" w:lineRule="auto"/>
        <w:contextualSpacing/>
        <w:jc w:val="left"/>
        <w:rPr>
          <w:rFonts w:ascii="Calibri" w:hAnsi="Calibri" w:cs="Calibri"/>
          <w:color w:val="auto"/>
          <w:sz w:val="22"/>
          <w:szCs w:val="22"/>
        </w:rPr>
      </w:pPr>
      <w:r w:rsidRPr="00545C2E">
        <w:rPr>
          <w:rFonts w:ascii="Calibri" w:hAnsi="Calibri" w:cs="Calibri"/>
          <w:color w:val="auto"/>
          <w:sz w:val="22"/>
          <w:szCs w:val="22"/>
        </w:rPr>
        <w:t>Les métiers des personnels navigants,</w:t>
      </w:r>
    </w:p>
    <w:p w14:paraId="1F68E004" w14:textId="77777777" w:rsidR="00522895" w:rsidRPr="00545C2E" w:rsidRDefault="00522895" w:rsidP="00522895">
      <w:pPr>
        <w:pStyle w:val="Paragraphedeliste"/>
        <w:numPr>
          <w:ilvl w:val="0"/>
          <w:numId w:val="37"/>
        </w:numPr>
        <w:spacing w:after="160" w:line="259" w:lineRule="auto"/>
        <w:contextualSpacing/>
        <w:jc w:val="left"/>
        <w:rPr>
          <w:rFonts w:ascii="Calibri" w:hAnsi="Calibri" w:cs="Calibri"/>
          <w:color w:val="auto"/>
          <w:sz w:val="22"/>
          <w:szCs w:val="22"/>
        </w:rPr>
      </w:pPr>
      <w:r w:rsidRPr="00545C2E">
        <w:rPr>
          <w:rFonts w:ascii="Calibri" w:hAnsi="Calibri" w:cs="Calibri"/>
          <w:color w:val="auto"/>
          <w:sz w:val="22"/>
          <w:szCs w:val="22"/>
        </w:rPr>
        <w:lastRenderedPageBreak/>
        <w:t>Les formations nécessitant de la proximité avec les industriels (on-the-job training, qualification de type, conversion de type),</w:t>
      </w:r>
    </w:p>
    <w:p w14:paraId="1566B9E5" w14:textId="77777777" w:rsidR="00522895" w:rsidRPr="00545C2E" w:rsidRDefault="00522895" w:rsidP="00522895">
      <w:pPr>
        <w:pStyle w:val="Paragraphedeliste"/>
        <w:numPr>
          <w:ilvl w:val="0"/>
          <w:numId w:val="37"/>
        </w:numPr>
        <w:spacing w:after="160" w:line="259" w:lineRule="auto"/>
        <w:contextualSpacing/>
        <w:jc w:val="left"/>
        <w:rPr>
          <w:rFonts w:ascii="Calibri" w:hAnsi="Calibri" w:cs="Calibri"/>
          <w:color w:val="auto"/>
          <w:sz w:val="22"/>
          <w:szCs w:val="22"/>
        </w:rPr>
      </w:pPr>
      <w:r w:rsidRPr="00545C2E">
        <w:rPr>
          <w:rFonts w:ascii="Calibri" w:hAnsi="Calibri" w:cs="Calibri"/>
          <w:color w:val="auto"/>
          <w:sz w:val="22"/>
          <w:szCs w:val="22"/>
        </w:rPr>
        <w:t>Les chantiers d’insertion permettant par la formation aux nouveaux métiers, notamment de la déconstruction, de faciliter l’intégration de publics en difficulté sur le marché du travail.</w:t>
      </w:r>
    </w:p>
    <w:p w14:paraId="20F641C3" w14:textId="77777777" w:rsidR="00522895" w:rsidRPr="00545C2E" w:rsidRDefault="00522895" w:rsidP="00522895">
      <w:pPr>
        <w:rPr>
          <w:rFonts w:ascii="Calibri" w:hAnsi="Calibri" w:cs="Calibri"/>
          <w:color w:val="auto"/>
          <w:sz w:val="22"/>
          <w:szCs w:val="22"/>
        </w:rPr>
      </w:pPr>
    </w:p>
    <w:p w14:paraId="6304BF53" w14:textId="77777777" w:rsidR="00522895" w:rsidRPr="00545C2E" w:rsidRDefault="00522895" w:rsidP="00522895">
      <w:pPr>
        <w:rPr>
          <w:rFonts w:ascii="Calibri" w:hAnsi="Calibri" w:cs="Calibri"/>
          <w:b/>
          <w:color w:val="auto"/>
          <w:sz w:val="24"/>
          <w:szCs w:val="22"/>
        </w:rPr>
      </w:pPr>
      <w:r w:rsidRPr="00545C2E">
        <w:rPr>
          <w:rFonts w:ascii="Calibri" w:hAnsi="Calibri" w:cs="Calibri"/>
          <w:b/>
          <w:color w:val="auto"/>
          <w:sz w:val="24"/>
          <w:szCs w:val="22"/>
        </w:rPr>
        <w:tab/>
        <w:t>L’Acculturation, Diffusion des Savoirs</w:t>
      </w:r>
    </w:p>
    <w:p w14:paraId="482CC9D7" w14:textId="77777777" w:rsidR="00522895" w:rsidRPr="00545C2E" w:rsidRDefault="00522895" w:rsidP="00522895">
      <w:pPr>
        <w:rPr>
          <w:rFonts w:ascii="Calibri" w:hAnsi="Calibri" w:cs="Calibri"/>
          <w:b/>
          <w:color w:val="auto"/>
          <w:sz w:val="24"/>
          <w:szCs w:val="22"/>
        </w:rPr>
      </w:pPr>
    </w:p>
    <w:p w14:paraId="79480C27"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Pour créer et accompagner des vocations auprès du plus large public, pour faire comprendre les enjeux de la filière (économie, environnement, innovation), pour rapprocher les néo-aquitains de cette filière essentielle et méconnue, une large place sera donnée à des dispositifs interactifs, ludiques, immersifs qui réutiliseront pour partie les équipements formation. Ces dispositifs in situ seront complétés de circuits de visite auprès des industriels partenaires, pour faire demain de TARMAQ le lieu totem de toute la filière aéronautique et spatiale et de tous ses acteurs, civils et de la défense.</w:t>
      </w:r>
    </w:p>
    <w:p w14:paraId="5C072635" w14:textId="77777777" w:rsidR="00522895" w:rsidRPr="00545C2E" w:rsidRDefault="00522895" w:rsidP="00522895">
      <w:pPr>
        <w:rPr>
          <w:rFonts w:ascii="Calibri" w:hAnsi="Calibri" w:cs="Calibri"/>
          <w:color w:val="auto"/>
          <w:sz w:val="22"/>
          <w:szCs w:val="22"/>
        </w:rPr>
      </w:pPr>
    </w:p>
    <w:p w14:paraId="1951AAC7" w14:textId="77777777" w:rsidR="00522895" w:rsidRPr="00545C2E" w:rsidRDefault="00522895" w:rsidP="00522895">
      <w:pPr>
        <w:rPr>
          <w:rFonts w:ascii="Calibri" w:hAnsi="Calibri" w:cs="Calibri"/>
          <w:b/>
          <w:color w:val="auto"/>
          <w:sz w:val="24"/>
          <w:szCs w:val="22"/>
        </w:rPr>
      </w:pPr>
      <w:r w:rsidRPr="00545C2E">
        <w:rPr>
          <w:rFonts w:ascii="Calibri" w:hAnsi="Calibri" w:cs="Calibri"/>
          <w:b/>
          <w:color w:val="auto"/>
          <w:sz w:val="24"/>
          <w:szCs w:val="22"/>
        </w:rPr>
        <w:tab/>
        <w:t>Le Patrimoine, Conservation des Savoirs</w:t>
      </w:r>
    </w:p>
    <w:p w14:paraId="6D1160DE" w14:textId="77777777" w:rsidR="00522895" w:rsidRPr="00545C2E" w:rsidRDefault="00522895" w:rsidP="00522895">
      <w:pPr>
        <w:rPr>
          <w:rFonts w:ascii="Calibri" w:hAnsi="Calibri" w:cs="Calibri"/>
          <w:b/>
          <w:color w:val="auto"/>
          <w:sz w:val="24"/>
          <w:szCs w:val="22"/>
        </w:rPr>
      </w:pPr>
    </w:p>
    <w:p w14:paraId="4EBE16EA"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La Nouvelle-Aquitaine est riche de son histoire et de son patrimoine aéronautique et spatial. De l’épopée des pionniers aux dernières innovations technologiques préfigurant l’aéronautique de demain, elle a toujours été le creuset où se réinvente cette filière. Chantiers d’insertion, acculturation, formation : les aéronefs emblématiques de l’histoire aéronautique régionale seront présents dans chaque activité et un parcours de découvertes dédié sera proposé. Le site ne reprendra pas les codes habituels des musées aéronautiques (avions posés au sol). Les aéronefs historiques serviront de supports pédagogiques et rythmeront la visite et l’espace (parking, restaurant, espace de formation, lieu d’acculturation). Un lieu dédié à la restauration des avions des collections permettra aussi d’assurer la transmission des savoirs entre générations.</w:t>
      </w:r>
    </w:p>
    <w:p w14:paraId="6D81E8FF" w14:textId="77777777" w:rsidR="00522895" w:rsidRPr="00545C2E" w:rsidRDefault="00522895" w:rsidP="00522895">
      <w:pPr>
        <w:rPr>
          <w:rFonts w:ascii="Calibri" w:hAnsi="Calibri" w:cs="Calibri"/>
          <w:color w:val="auto"/>
          <w:sz w:val="22"/>
          <w:szCs w:val="22"/>
        </w:rPr>
      </w:pPr>
    </w:p>
    <w:p w14:paraId="2BD45E3F" w14:textId="77777777" w:rsidR="00522895" w:rsidRPr="00545C2E" w:rsidRDefault="00522895" w:rsidP="00522895">
      <w:pPr>
        <w:rPr>
          <w:rFonts w:ascii="Calibri" w:hAnsi="Calibri" w:cs="Calibri"/>
          <w:b/>
          <w:color w:val="auto"/>
          <w:sz w:val="24"/>
          <w:szCs w:val="22"/>
        </w:rPr>
      </w:pPr>
      <w:r w:rsidRPr="00545C2E">
        <w:rPr>
          <w:rFonts w:ascii="Calibri" w:hAnsi="Calibri" w:cs="Calibri"/>
          <w:b/>
          <w:color w:val="auto"/>
          <w:sz w:val="24"/>
          <w:szCs w:val="22"/>
        </w:rPr>
        <w:tab/>
        <w:t>La Vitrine, Valorisation des Savoirs</w:t>
      </w:r>
    </w:p>
    <w:p w14:paraId="0D30680A" w14:textId="77777777" w:rsidR="00522895" w:rsidRPr="00545C2E" w:rsidRDefault="00522895" w:rsidP="00522895">
      <w:pPr>
        <w:rPr>
          <w:rFonts w:ascii="Calibri" w:hAnsi="Calibri" w:cs="Calibri"/>
          <w:b/>
          <w:color w:val="auto"/>
          <w:sz w:val="24"/>
          <w:szCs w:val="22"/>
        </w:rPr>
      </w:pPr>
    </w:p>
    <w:p w14:paraId="1513F03F"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 xml:space="preserve">TARMAQ sera une vitrine des savoirs et des innovations des TPE, PME, ETI de l’aéronautique régionale, avec un accent très fort mis sur l’innovation. TARMAQ permettra aux entreprises de valoriser leurs savoir-faire au travers d’expositions temporaires, de manifestations professionnelles, de lieux de démonstration pour expliquer les apports des innovations de l’aéronautique et du spatial dans le quotidien de tout un chacun. TARMAQ proposera aussi une activité de séminaires non résidentiels aux entreprises, qu’elles soient issues de la filière Aéronautique, Spatial, Défense, ou non, pour participer de cette mise en lumière des savoir-faire régionaux. Véritable carrefour des innovations du secteur aéronautique et spatial, TARMAQ donnera à voir les réponses aux questions suivantes : à quoi ressemblera le transport aérien demain ? Comment inventer un transport aérien plus respectueux de l’environnement ? </w:t>
      </w:r>
    </w:p>
    <w:p w14:paraId="38F46599" w14:textId="77777777" w:rsidR="00522895" w:rsidRPr="00545C2E" w:rsidRDefault="00522895" w:rsidP="00522895">
      <w:pPr>
        <w:rPr>
          <w:rFonts w:ascii="Calibri" w:hAnsi="Calibri" w:cs="Calibri"/>
          <w:color w:val="auto"/>
          <w:sz w:val="22"/>
          <w:szCs w:val="22"/>
        </w:rPr>
      </w:pPr>
      <w:r w:rsidRPr="00545C2E">
        <w:rPr>
          <w:rFonts w:ascii="Calibri" w:hAnsi="Calibri" w:cs="Calibri"/>
          <w:color w:val="auto"/>
          <w:sz w:val="22"/>
          <w:szCs w:val="22"/>
        </w:rPr>
        <w:t xml:space="preserve">Chaque activité devra participer de l’attractivité de l’ensemble en s’ouvrant le plus largement possible à tous les publics, y compris les espaces réservés à la transmission des savoirs et aux chantiers de rénovation, afin de proposer aux visiteurs une expérience unique et totalement immersive dans la réalité concrète de l’industrie aéronautique et spatiale. </w:t>
      </w:r>
    </w:p>
    <w:p w14:paraId="12EA67B7" w14:textId="77777777" w:rsidR="00522895" w:rsidRPr="00545C2E" w:rsidRDefault="00522895" w:rsidP="00522895">
      <w:pPr>
        <w:rPr>
          <w:rFonts w:ascii="Calibri" w:hAnsi="Calibri" w:cs="Calibri"/>
          <w:color w:val="auto"/>
          <w:sz w:val="22"/>
          <w:szCs w:val="22"/>
        </w:rPr>
      </w:pPr>
    </w:p>
    <w:p w14:paraId="459995BF" w14:textId="77777777" w:rsidR="00522895" w:rsidRPr="00545C2E" w:rsidRDefault="00522895" w:rsidP="00522895">
      <w:pPr>
        <w:rPr>
          <w:rFonts w:ascii="Calibri" w:hAnsi="Calibri" w:cs="Calibri"/>
          <w:color w:val="auto"/>
          <w:sz w:val="22"/>
          <w:szCs w:val="22"/>
        </w:rPr>
      </w:pPr>
    </w:p>
    <w:p w14:paraId="3012980E" w14:textId="77777777" w:rsidR="00522895" w:rsidRPr="00545C2E" w:rsidRDefault="00522895" w:rsidP="00522895">
      <w:pPr>
        <w:rPr>
          <w:rFonts w:ascii="Calibri" w:hAnsi="Calibri" w:cs="Calibri"/>
          <w:b/>
          <w:bCs/>
          <w:color w:val="auto"/>
          <w:sz w:val="22"/>
          <w:szCs w:val="22"/>
        </w:rPr>
      </w:pPr>
      <w:r w:rsidRPr="00545C2E">
        <w:rPr>
          <w:rFonts w:ascii="Calibri" w:hAnsi="Calibri" w:cs="Calibri"/>
          <w:b/>
          <w:bCs/>
          <w:color w:val="auto"/>
          <w:sz w:val="22"/>
          <w:szCs w:val="22"/>
        </w:rPr>
        <w:t>L’enjeu de TARMAQ, Cité des Savoirs Aéronautiques et Spatiaux, est ainsi de valoriser les compétences et les innovations d’un secteur hautement technologique tout en le désacralisant, afin de montrer qu’il peut être un réel vecteur d’insertion sociale pour des personnes qui le pensaient inaccessible. Cette valorisation des compétences et des innovations s’appuiera sur le patrimoine historique et culturel aéronautique et spatial tout en participant à sa préservation.</w:t>
      </w:r>
    </w:p>
    <w:p w14:paraId="1DDA155A" w14:textId="79AAC78D" w:rsidR="0045309F" w:rsidRPr="00534960" w:rsidRDefault="00522895" w:rsidP="00410646">
      <w:pPr>
        <w:pStyle w:val="Titre1"/>
        <w:numPr>
          <w:ilvl w:val="0"/>
          <w:numId w:val="0"/>
        </w:numPr>
        <w:shd w:val="clear" w:color="auto" w:fill="auto"/>
        <w:suppressAutoHyphens w:val="0"/>
        <w:spacing w:before="600" w:after="60" w:line="288" w:lineRule="auto"/>
        <w:ind w:left="432" w:hanging="432"/>
        <w:rPr>
          <w:rFonts w:ascii="Calibri" w:hAnsi="Calibri" w:cs="Calibri"/>
          <w:color w:val="auto"/>
          <w:szCs w:val="22"/>
        </w:rPr>
      </w:pPr>
      <w:r w:rsidRPr="00545C2E">
        <w:rPr>
          <w:rFonts w:ascii="Calibri" w:hAnsi="Calibri" w:cs="Calibri"/>
          <w:color w:val="auto"/>
          <w:szCs w:val="22"/>
        </w:rPr>
        <w:lastRenderedPageBreak/>
        <w:t>ARTICLE 3 </w:t>
      </w:r>
      <w:r w:rsidRPr="00522895">
        <w:rPr>
          <w:rFonts w:ascii="Calibri" w:hAnsi="Calibri" w:cs="Calibri"/>
          <w:color w:val="auto"/>
          <w:szCs w:val="22"/>
        </w:rPr>
        <w:t>–</w:t>
      </w:r>
      <w:r w:rsidRPr="00545C2E">
        <w:rPr>
          <w:rFonts w:ascii="Calibri" w:hAnsi="Calibri" w:cs="Calibri"/>
          <w:color w:val="auto"/>
          <w:szCs w:val="22"/>
        </w:rPr>
        <w:t xml:space="preserve"> LA </w:t>
      </w:r>
      <w:r w:rsidRPr="00534960">
        <w:rPr>
          <w:rFonts w:ascii="Calibri" w:hAnsi="Calibri" w:cs="Calibri"/>
          <w:color w:val="auto"/>
          <w:szCs w:val="22"/>
        </w:rPr>
        <w:t xml:space="preserve">MISSION </w:t>
      </w:r>
      <w:r w:rsidR="00DD17AB" w:rsidRPr="00534960">
        <w:rPr>
          <w:rFonts w:ascii="Calibri" w:hAnsi="Calibri" w:cs="Calibri"/>
          <w:color w:val="auto"/>
          <w:szCs w:val="22"/>
        </w:rPr>
        <w:t>d’</w:t>
      </w:r>
      <w:r w:rsidR="00E44A49" w:rsidRPr="00534960">
        <w:rPr>
          <w:rFonts w:ascii="Calibri" w:hAnsi="Calibri" w:cs="Calibri"/>
          <w:color w:val="auto"/>
          <w:szCs w:val="22"/>
        </w:rPr>
        <w:t>A</w:t>
      </w:r>
      <w:r w:rsidR="00816078" w:rsidRPr="00534960">
        <w:rPr>
          <w:rFonts w:ascii="Calibri" w:hAnsi="Calibri" w:cs="Calibri"/>
          <w:color w:val="auto"/>
          <w:szCs w:val="22"/>
        </w:rPr>
        <w:t>ssistance au</w:t>
      </w:r>
      <w:r w:rsidR="00E44A49" w:rsidRPr="00534960">
        <w:rPr>
          <w:rFonts w:ascii="Calibri" w:hAnsi="Calibri" w:cs="Calibri"/>
          <w:color w:val="auto"/>
          <w:szCs w:val="22"/>
        </w:rPr>
        <w:t xml:space="preserve"> MONTAGE JURIDIQUE POUR L’EXPLOITATION </w:t>
      </w:r>
      <w:r w:rsidR="00EA1136" w:rsidRPr="00534960">
        <w:rPr>
          <w:rFonts w:ascii="Calibri" w:hAnsi="Calibri" w:cs="Calibri"/>
          <w:color w:val="auto"/>
          <w:szCs w:val="22"/>
        </w:rPr>
        <w:t>DE TARMAQ</w:t>
      </w:r>
      <w:r w:rsidR="00E44A49" w:rsidRPr="00534960">
        <w:rPr>
          <w:rFonts w:ascii="Calibri" w:hAnsi="Calibri" w:cs="Calibri"/>
          <w:color w:val="auto"/>
          <w:szCs w:val="22"/>
        </w:rPr>
        <w:t> </w:t>
      </w:r>
    </w:p>
    <w:p w14:paraId="5271F237" w14:textId="77777777" w:rsidR="00522895" w:rsidRPr="00545C2E" w:rsidRDefault="00522895" w:rsidP="00522895">
      <w:pPr>
        <w:rPr>
          <w:rFonts w:ascii="Calibri" w:hAnsi="Calibri" w:cs="Calibri"/>
          <w:color w:val="auto"/>
          <w:sz w:val="22"/>
          <w:szCs w:val="22"/>
        </w:rPr>
      </w:pPr>
    </w:p>
    <w:p w14:paraId="7865FD9F" w14:textId="0E2E87D5" w:rsidR="00522895" w:rsidRPr="00545C2E" w:rsidRDefault="0003384D" w:rsidP="00522895">
      <w:pPr>
        <w:pStyle w:val="Titre2"/>
        <w:numPr>
          <w:ilvl w:val="1"/>
          <w:numId w:val="41"/>
        </w:numPr>
        <w:shd w:val="clear" w:color="auto" w:fill="auto"/>
        <w:suppressAutoHyphens w:val="0"/>
        <w:spacing w:before="40" w:after="120" w:line="288" w:lineRule="auto"/>
        <w:rPr>
          <w:rFonts w:ascii="Calibri" w:hAnsi="Calibri" w:cs="Calibri"/>
          <w:color w:val="auto"/>
          <w:szCs w:val="22"/>
        </w:rPr>
      </w:pPr>
      <w:r>
        <w:rPr>
          <w:rFonts w:ascii="Calibri" w:hAnsi="Calibri" w:cs="Calibri"/>
          <w:color w:val="auto"/>
          <w:szCs w:val="22"/>
        </w:rPr>
        <w:t>Généralités</w:t>
      </w:r>
    </w:p>
    <w:p w14:paraId="61AB86CC" w14:textId="1543C902" w:rsidR="0083141D" w:rsidRPr="00EA4314" w:rsidRDefault="0083141D" w:rsidP="0083141D">
      <w:pPr>
        <w:rPr>
          <w:rFonts w:ascii="Calibri" w:hAnsi="Calibri" w:cs="Calibri"/>
          <w:color w:val="auto"/>
          <w:sz w:val="22"/>
          <w:szCs w:val="22"/>
        </w:rPr>
      </w:pPr>
      <w:r w:rsidRPr="00EA4314">
        <w:rPr>
          <w:rFonts w:ascii="Calibri" w:hAnsi="Calibri" w:cs="Calibri"/>
          <w:color w:val="auto"/>
          <w:sz w:val="22"/>
          <w:szCs w:val="22"/>
        </w:rPr>
        <w:t>La présente mission consiste en une assistance au montage juridique dans le cadre de l’exploitation de TARMAQ, Cité des savoirs aéronautiques et spatiaux.</w:t>
      </w:r>
    </w:p>
    <w:p w14:paraId="36176527" w14:textId="7F81EF15" w:rsidR="00124783" w:rsidRPr="00DD44B9" w:rsidRDefault="00E969B9" w:rsidP="00EA4314">
      <w:pPr>
        <w:spacing w:before="240"/>
        <w:rPr>
          <w:rFonts w:ascii="Calibri" w:hAnsi="Calibri" w:cs="Calibri"/>
          <w:color w:val="auto"/>
          <w:sz w:val="22"/>
          <w:szCs w:val="22"/>
        </w:rPr>
      </w:pPr>
      <w:r w:rsidRPr="0083141D">
        <w:rPr>
          <w:rFonts w:ascii="Calibri" w:hAnsi="Calibri" w:cs="Calibri"/>
          <w:color w:val="auto"/>
          <w:sz w:val="22"/>
          <w:szCs w:val="22"/>
        </w:rPr>
        <w:t xml:space="preserve">La mission </w:t>
      </w:r>
      <w:r w:rsidR="00641360" w:rsidRPr="0083141D">
        <w:rPr>
          <w:rFonts w:ascii="Calibri" w:hAnsi="Calibri" w:cs="Calibri"/>
          <w:color w:val="auto"/>
          <w:sz w:val="22"/>
          <w:szCs w:val="22"/>
        </w:rPr>
        <w:t xml:space="preserve">se décline </w:t>
      </w:r>
      <w:r w:rsidR="00F9225C">
        <w:rPr>
          <w:rFonts w:ascii="Calibri" w:hAnsi="Calibri" w:cs="Calibri"/>
          <w:color w:val="auto"/>
          <w:sz w:val="22"/>
          <w:szCs w:val="22"/>
        </w:rPr>
        <w:t>en une seule tranche ferme décomposée en deux parties. La première partie est en lien avec la création du futur véhicule juridique en charge de la construction et de l’exploitation de TARMAQ. La seconde partie consiste en une mission d’AMO juridique classique</w:t>
      </w:r>
      <w:r w:rsidR="00307263">
        <w:rPr>
          <w:rFonts w:ascii="Calibri" w:hAnsi="Calibri" w:cs="Calibri"/>
          <w:color w:val="auto"/>
          <w:sz w:val="22"/>
          <w:szCs w:val="22"/>
        </w:rPr>
        <w:t>.</w:t>
      </w:r>
    </w:p>
    <w:p w14:paraId="439C110D" w14:textId="0E49A534" w:rsidR="00D92FBC" w:rsidRDefault="00D92FBC" w:rsidP="00D92FBC">
      <w:pPr>
        <w:pStyle w:val="Paragraphedeliste"/>
        <w:numPr>
          <w:ilvl w:val="0"/>
          <w:numId w:val="36"/>
        </w:numPr>
        <w:rPr>
          <w:rFonts w:ascii="Calibri" w:hAnsi="Calibri" w:cs="Calibri"/>
          <w:color w:val="auto"/>
          <w:sz w:val="22"/>
          <w:szCs w:val="22"/>
        </w:rPr>
      </w:pPr>
      <w:r>
        <w:rPr>
          <w:rFonts w:ascii="Calibri" w:hAnsi="Calibri" w:cs="Calibri"/>
          <w:color w:val="auto"/>
          <w:sz w:val="22"/>
          <w:szCs w:val="22"/>
        </w:rPr>
        <w:t>Accompagnement de l’Association pour l’obtention d’un rescrit fiscal</w:t>
      </w:r>
      <w:r w:rsidR="004127E6">
        <w:rPr>
          <w:rFonts w:ascii="Calibri" w:hAnsi="Calibri" w:cs="Calibri"/>
          <w:color w:val="auto"/>
          <w:sz w:val="22"/>
          <w:szCs w:val="22"/>
        </w:rPr>
        <w:t xml:space="preserve"> </w:t>
      </w:r>
      <w:r w:rsidR="00BD13A6">
        <w:rPr>
          <w:rFonts w:ascii="Calibri" w:hAnsi="Calibri" w:cs="Calibri"/>
          <w:color w:val="auto"/>
          <w:sz w:val="22"/>
          <w:szCs w:val="22"/>
        </w:rPr>
        <w:t xml:space="preserve">général, </w:t>
      </w:r>
      <w:r w:rsidR="00980401">
        <w:rPr>
          <w:rFonts w:ascii="Calibri" w:hAnsi="Calibri" w:cs="Calibri"/>
          <w:color w:val="auto"/>
          <w:sz w:val="22"/>
          <w:szCs w:val="22"/>
        </w:rPr>
        <w:t xml:space="preserve">d’un rescrit fiscal FCTVA et d’un rescrit fiscal GIP </w:t>
      </w:r>
      <w:r w:rsidR="00762898">
        <w:rPr>
          <w:rFonts w:ascii="Calibri" w:hAnsi="Calibri" w:cs="Calibri"/>
          <w:color w:val="auto"/>
          <w:sz w:val="22"/>
          <w:szCs w:val="22"/>
        </w:rPr>
        <w:t xml:space="preserve">Mécénat </w:t>
      </w:r>
      <w:r w:rsidR="00980401">
        <w:rPr>
          <w:rFonts w:ascii="Calibri" w:hAnsi="Calibri" w:cs="Calibri"/>
          <w:color w:val="auto"/>
          <w:sz w:val="22"/>
          <w:szCs w:val="22"/>
        </w:rPr>
        <w:t>et Fonds de dotation</w:t>
      </w:r>
    </w:p>
    <w:p w14:paraId="7845F109" w14:textId="1EAA7A53" w:rsidR="0045654E" w:rsidRDefault="0050303E" w:rsidP="00124783">
      <w:pPr>
        <w:pStyle w:val="Paragraphedeliste"/>
        <w:numPr>
          <w:ilvl w:val="0"/>
          <w:numId w:val="36"/>
        </w:numPr>
        <w:rPr>
          <w:rFonts w:ascii="Calibri" w:hAnsi="Calibri" w:cs="Calibri"/>
          <w:color w:val="auto"/>
          <w:sz w:val="22"/>
          <w:szCs w:val="22"/>
        </w:rPr>
      </w:pPr>
      <w:r>
        <w:rPr>
          <w:rFonts w:ascii="Calibri" w:hAnsi="Calibri" w:cs="Calibri"/>
          <w:color w:val="auto"/>
          <w:sz w:val="22"/>
          <w:szCs w:val="22"/>
        </w:rPr>
        <w:t>Assistance à maîtrise d’ouvrage pour</w:t>
      </w:r>
      <w:r w:rsidRPr="00DD44B9">
        <w:rPr>
          <w:rFonts w:ascii="Calibri" w:hAnsi="Calibri" w:cs="Calibri"/>
          <w:color w:val="auto"/>
          <w:sz w:val="22"/>
          <w:szCs w:val="22"/>
        </w:rPr>
        <w:t xml:space="preserve"> la </w:t>
      </w:r>
      <w:r>
        <w:rPr>
          <w:rFonts w:ascii="Calibri" w:hAnsi="Calibri" w:cs="Calibri"/>
          <w:color w:val="auto"/>
          <w:sz w:val="22"/>
          <w:szCs w:val="22"/>
        </w:rPr>
        <w:t>création du véhicule</w:t>
      </w:r>
      <w:r w:rsidRPr="00DD44B9">
        <w:rPr>
          <w:rFonts w:ascii="Calibri" w:hAnsi="Calibri" w:cs="Calibri"/>
          <w:color w:val="auto"/>
          <w:sz w:val="22"/>
          <w:szCs w:val="22"/>
        </w:rPr>
        <w:t xml:space="preserve"> juridique </w:t>
      </w:r>
      <w:r>
        <w:rPr>
          <w:rFonts w:ascii="Calibri" w:hAnsi="Calibri" w:cs="Calibri"/>
          <w:color w:val="auto"/>
          <w:sz w:val="22"/>
          <w:szCs w:val="22"/>
        </w:rPr>
        <w:t>en charge de la construction et de</w:t>
      </w:r>
      <w:r w:rsidRPr="00DD44B9">
        <w:rPr>
          <w:rFonts w:ascii="Calibri" w:hAnsi="Calibri" w:cs="Calibri"/>
          <w:color w:val="auto"/>
          <w:sz w:val="22"/>
          <w:szCs w:val="22"/>
        </w:rPr>
        <w:t xml:space="preserve"> l’exploitation de TARMAQ, Cité des savoirs aéronautiques et spatiaux,</w:t>
      </w:r>
    </w:p>
    <w:p w14:paraId="5A4A498B" w14:textId="1CBC56B9" w:rsidR="00CB0A86" w:rsidRDefault="00CB0A86" w:rsidP="00124783">
      <w:pPr>
        <w:pStyle w:val="Paragraphedeliste"/>
        <w:numPr>
          <w:ilvl w:val="0"/>
          <w:numId w:val="36"/>
        </w:numPr>
        <w:rPr>
          <w:rFonts w:ascii="Calibri" w:hAnsi="Calibri" w:cs="Calibri"/>
          <w:color w:val="auto"/>
          <w:sz w:val="22"/>
          <w:szCs w:val="22"/>
        </w:rPr>
      </w:pPr>
      <w:r>
        <w:rPr>
          <w:rFonts w:ascii="Calibri" w:hAnsi="Calibri" w:cs="Calibri"/>
          <w:color w:val="auto"/>
          <w:sz w:val="22"/>
          <w:szCs w:val="22"/>
        </w:rPr>
        <w:t>AMO pour tout sujet juridique</w:t>
      </w:r>
    </w:p>
    <w:p w14:paraId="01CB83C7" w14:textId="393F0B68" w:rsidR="00B06D83" w:rsidRPr="00B06D83" w:rsidRDefault="00B06D83" w:rsidP="00B06D83">
      <w:pPr>
        <w:spacing w:before="120"/>
        <w:rPr>
          <w:rFonts w:ascii="Calibri" w:hAnsi="Calibri" w:cs="Calibri"/>
          <w:color w:val="auto"/>
          <w:sz w:val="22"/>
          <w:szCs w:val="22"/>
        </w:rPr>
      </w:pPr>
      <w:bookmarkStart w:id="2" w:name="_Hlk70667802"/>
      <w:r w:rsidRPr="00B06D83">
        <w:rPr>
          <w:rFonts w:ascii="Calibri" w:hAnsi="Calibri" w:cs="Calibri"/>
          <w:color w:val="auto"/>
          <w:sz w:val="22"/>
          <w:szCs w:val="22"/>
        </w:rPr>
        <w:t>L’étendue de la mission est dé</w:t>
      </w:r>
      <w:r>
        <w:rPr>
          <w:rFonts w:ascii="Calibri" w:hAnsi="Calibri" w:cs="Calibri"/>
          <w:color w:val="auto"/>
          <w:sz w:val="22"/>
          <w:szCs w:val="22"/>
        </w:rPr>
        <w:t>crite</w:t>
      </w:r>
      <w:r w:rsidRPr="00B06D83">
        <w:rPr>
          <w:rFonts w:ascii="Calibri" w:hAnsi="Calibri" w:cs="Calibri"/>
          <w:color w:val="auto"/>
          <w:sz w:val="22"/>
          <w:szCs w:val="22"/>
        </w:rPr>
        <w:t xml:space="preserve"> dans l’article 3</w:t>
      </w:r>
      <w:r>
        <w:rPr>
          <w:rFonts w:ascii="Calibri" w:hAnsi="Calibri" w:cs="Calibri"/>
          <w:color w:val="auto"/>
          <w:sz w:val="22"/>
          <w:szCs w:val="22"/>
        </w:rPr>
        <w:t>.2</w:t>
      </w:r>
      <w:r w:rsidRPr="00B06D83">
        <w:rPr>
          <w:rFonts w:ascii="Calibri" w:hAnsi="Calibri" w:cs="Calibri"/>
          <w:color w:val="auto"/>
          <w:sz w:val="22"/>
          <w:szCs w:val="22"/>
        </w:rPr>
        <w:t xml:space="preserve"> du </w:t>
      </w:r>
      <w:r>
        <w:rPr>
          <w:rFonts w:ascii="Calibri" w:hAnsi="Calibri" w:cs="Calibri"/>
          <w:color w:val="auto"/>
          <w:sz w:val="22"/>
          <w:szCs w:val="22"/>
        </w:rPr>
        <w:t xml:space="preserve">présent </w:t>
      </w:r>
      <w:r w:rsidRPr="00B06D83">
        <w:rPr>
          <w:rFonts w:ascii="Calibri" w:hAnsi="Calibri" w:cs="Calibri"/>
          <w:color w:val="auto"/>
          <w:sz w:val="22"/>
          <w:szCs w:val="22"/>
        </w:rPr>
        <w:t>CCTP.</w:t>
      </w:r>
      <w:bookmarkEnd w:id="2"/>
    </w:p>
    <w:p w14:paraId="0B53AA1A" w14:textId="41B2B98D" w:rsidR="00124783" w:rsidRDefault="00124783" w:rsidP="00F60DCA">
      <w:pPr>
        <w:rPr>
          <w:rFonts w:ascii="Calibri" w:hAnsi="Calibri" w:cs="Calibri"/>
          <w:color w:val="auto"/>
          <w:sz w:val="22"/>
          <w:szCs w:val="22"/>
        </w:rPr>
      </w:pPr>
    </w:p>
    <w:p w14:paraId="5D6E4CF4" w14:textId="32DA3EDF" w:rsidR="00433441" w:rsidRPr="0095073F" w:rsidRDefault="00FA0932" w:rsidP="00433441">
      <w:pPr>
        <w:rPr>
          <w:rFonts w:ascii="Trebuchet MS" w:hAnsi="Trebuchet MS"/>
          <w:color w:val="auto"/>
        </w:rPr>
      </w:pPr>
      <w:r w:rsidRPr="001D32E4">
        <w:rPr>
          <w:rFonts w:ascii="Calibri" w:hAnsi="Calibri" w:cs="Calibri"/>
          <w:color w:val="auto"/>
          <w:sz w:val="22"/>
          <w:szCs w:val="22"/>
          <w:u w:val="single"/>
        </w:rPr>
        <w:t>Une réunion de lancement</w:t>
      </w:r>
      <w:r w:rsidRPr="0095073F">
        <w:rPr>
          <w:rFonts w:ascii="Calibri" w:hAnsi="Calibri" w:cs="Calibri"/>
          <w:color w:val="auto"/>
          <w:sz w:val="22"/>
          <w:szCs w:val="22"/>
        </w:rPr>
        <w:t xml:space="preserve"> sera organisée </w:t>
      </w:r>
      <w:r w:rsidR="002F6075" w:rsidRPr="0095073F">
        <w:rPr>
          <w:rFonts w:ascii="Calibri" w:hAnsi="Calibri" w:cs="Calibri"/>
          <w:color w:val="auto"/>
          <w:sz w:val="22"/>
          <w:szCs w:val="22"/>
        </w:rPr>
        <w:t xml:space="preserve">et animée </w:t>
      </w:r>
      <w:r w:rsidRPr="0095073F">
        <w:rPr>
          <w:rFonts w:ascii="Calibri" w:hAnsi="Calibri" w:cs="Calibri"/>
          <w:color w:val="auto"/>
          <w:sz w:val="22"/>
          <w:szCs w:val="22"/>
        </w:rPr>
        <w:t>par</w:t>
      </w:r>
      <w:r w:rsidR="0003384D" w:rsidRPr="0095073F">
        <w:rPr>
          <w:rFonts w:ascii="Calibri" w:hAnsi="Calibri" w:cs="Calibri"/>
          <w:color w:val="auto"/>
          <w:sz w:val="22"/>
          <w:szCs w:val="22"/>
        </w:rPr>
        <w:t xml:space="preserve"> </w:t>
      </w:r>
      <w:r w:rsidR="001357D6" w:rsidRPr="0095073F">
        <w:rPr>
          <w:rFonts w:ascii="Calibri" w:hAnsi="Calibri" w:cs="Calibri"/>
          <w:color w:val="auto"/>
          <w:sz w:val="22"/>
          <w:szCs w:val="22"/>
        </w:rPr>
        <w:t>l’Association</w:t>
      </w:r>
      <w:r w:rsidRPr="0095073F">
        <w:rPr>
          <w:rFonts w:ascii="Calibri" w:hAnsi="Calibri" w:cs="Calibri"/>
          <w:color w:val="auto"/>
          <w:sz w:val="22"/>
          <w:szCs w:val="22"/>
        </w:rPr>
        <w:t xml:space="preserve"> au début de l’exécution de chacune des tranches. </w:t>
      </w:r>
      <w:r w:rsidR="002F6075" w:rsidRPr="0095073F">
        <w:rPr>
          <w:rFonts w:ascii="Calibri" w:hAnsi="Calibri" w:cs="Calibri"/>
          <w:color w:val="auto"/>
          <w:sz w:val="22"/>
          <w:szCs w:val="22"/>
        </w:rPr>
        <w:t>Cette réunion pourra être organisée en présentiel</w:t>
      </w:r>
      <w:r w:rsidR="00433441" w:rsidRPr="0095073F">
        <w:rPr>
          <w:rFonts w:ascii="Calibri" w:hAnsi="Calibri" w:cs="Calibri"/>
          <w:color w:val="auto"/>
          <w:sz w:val="22"/>
          <w:szCs w:val="22"/>
        </w:rPr>
        <w:t>, néanmoins</w:t>
      </w:r>
      <w:r w:rsidR="002F6075" w:rsidRPr="0095073F">
        <w:rPr>
          <w:rFonts w:ascii="Calibri" w:hAnsi="Calibri" w:cs="Calibri"/>
          <w:color w:val="auto"/>
          <w:sz w:val="22"/>
          <w:szCs w:val="22"/>
        </w:rPr>
        <w:t xml:space="preserve"> </w:t>
      </w:r>
      <w:r w:rsidR="00433441" w:rsidRPr="0095073F">
        <w:rPr>
          <w:rFonts w:ascii="Calibri" w:hAnsi="Calibri" w:cs="Calibri"/>
          <w:color w:val="auto"/>
          <w:sz w:val="22"/>
          <w:szCs w:val="22"/>
        </w:rPr>
        <w:t>l</w:t>
      </w:r>
      <w:r w:rsidR="002F6075" w:rsidRPr="0095073F">
        <w:rPr>
          <w:rFonts w:ascii="Trebuchet MS" w:hAnsi="Trebuchet MS"/>
          <w:color w:val="auto"/>
        </w:rPr>
        <w:t>es frais de déplacements sont à la charge du prestataire.</w:t>
      </w:r>
      <w:r w:rsidR="00433441" w:rsidRPr="0095073F">
        <w:rPr>
          <w:rFonts w:ascii="Trebuchet MS" w:hAnsi="Trebuchet MS"/>
          <w:color w:val="auto"/>
        </w:rPr>
        <w:t xml:space="preserve"> </w:t>
      </w:r>
      <w:r w:rsidR="00433441" w:rsidRPr="0095073F">
        <w:rPr>
          <w:rFonts w:ascii="Calibri" w:hAnsi="Calibri" w:cs="Calibri"/>
          <w:color w:val="auto"/>
          <w:sz w:val="22"/>
          <w:szCs w:val="22"/>
        </w:rPr>
        <w:t>A la demande du prestataire, elle pourra être organis</w:t>
      </w:r>
      <w:r w:rsidR="00DD44B9">
        <w:rPr>
          <w:rFonts w:ascii="Calibri" w:hAnsi="Calibri" w:cs="Calibri"/>
          <w:color w:val="auto"/>
          <w:sz w:val="22"/>
          <w:szCs w:val="22"/>
        </w:rPr>
        <w:t>ée</w:t>
      </w:r>
      <w:r w:rsidR="00433441" w:rsidRPr="0095073F">
        <w:rPr>
          <w:rFonts w:ascii="Calibri" w:hAnsi="Calibri" w:cs="Calibri"/>
          <w:color w:val="auto"/>
          <w:sz w:val="22"/>
          <w:szCs w:val="22"/>
        </w:rPr>
        <w:t xml:space="preserve"> en distanciel.</w:t>
      </w:r>
    </w:p>
    <w:p w14:paraId="55991D49" w14:textId="77777777" w:rsidR="007A2F45" w:rsidRDefault="002F6075" w:rsidP="007A2F45">
      <w:pPr>
        <w:rPr>
          <w:rFonts w:ascii="Calibri" w:hAnsi="Calibri" w:cs="Calibri"/>
          <w:color w:val="auto"/>
          <w:sz w:val="22"/>
          <w:szCs w:val="22"/>
        </w:rPr>
      </w:pPr>
      <w:r w:rsidRPr="0095073F">
        <w:rPr>
          <w:rFonts w:ascii="Calibri" w:hAnsi="Calibri" w:cs="Calibri"/>
          <w:color w:val="auto"/>
          <w:sz w:val="22"/>
          <w:szCs w:val="22"/>
        </w:rPr>
        <w:t>Il appartiendra au prestataire de présenter</w:t>
      </w:r>
      <w:r w:rsidR="00816078" w:rsidRPr="0095073F">
        <w:rPr>
          <w:rFonts w:ascii="Calibri" w:hAnsi="Calibri" w:cs="Calibri"/>
          <w:color w:val="auto"/>
          <w:sz w:val="22"/>
          <w:szCs w:val="22"/>
        </w:rPr>
        <w:t xml:space="preserve"> la méthodologie générale et la marche à suivre de l’étude durant la réunion de lancement. </w:t>
      </w:r>
    </w:p>
    <w:p w14:paraId="35C00E1E" w14:textId="70430163" w:rsidR="007A2F45" w:rsidRPr="0095073F" w:rsidRDefault="007A2F45" w:rsidP="007A2F45">
      <w:pPr>
        <w:rPr>
          <w:rFonts w:ascii="Calibri" w:hAnsi="Calibri" w:cs="Calibri"/>
          <w:color w:val="auto"/>
          <w:sz w:val="22"/>
          <w:szCs w:val="22"/>
        </w:rPr>
      </w:pPr>
      <w:r>
        <w:rPr>
          <w:rFonts w:ascii="Calibri" w:hAnsi="Calibri" w:cs="Calibri"/>
          <w:color w:val="auto"/>
          <w:sz w:val="22"/>
          <w:szCs w:val="22"/>
        </w:rPr>
        <w:t xml:space="preserve">Sur la base </w:t>
      </w:r>
      <w:r w:rsidRPr="001D32E4">
        <w:rPr>
          <w:rFonts w:ascii="Calibri" w:hAnsi="Calibri" w:cs="Calibri"/>
          <w:color w:val="auto"/>
          <w:sz w:val="22"/>
          <w:szCs w:val="22"/>
        </w:rPr>
        <w:t xml:space="preserve">des délais indiqués dans les pièces contractuelles du marché, </w:t>
      </w:r>
      <w:bookmarkStart w:id="3" w:name="_Hlk83634517"/>
      <w:r w:rsidRPr="001D32E4">
        <w:rPr>
          <w:rFonts w:ascii="Calibri" w:hAnsi="Calibri" w:cs="Calibri"/>
          <w:color w:val="auto"/>
          <w:sz w:val="22"/>
          <w:szCs w:val="22"/>
        </w:rPr>
        <w:t>un planning détaillé sera établi conjointement</w:t>
      </w:r>
      <w:bookmarkEnd w:id="3"/>
      <w:r>
        <w:rPr>
          <w:rFonts w:ascii="Calibri" w:hAnsi="Calibri" w:cs="Calibri"/>
          <w:color w:val="auto"/>
          <w:sz w:val="22"/>
          <w:szCs w:val="22"/>
        </w:rPr>
        <w:t>.</w:t>
      </w:r>
    </w:p>
    <w:p w14:paraId="6E63A644" w14:textId="7F24495F" w:rsidR="00FA0932" w:rsidRPr="0095073F" w:rsidRDefault="009F2C05" w:rsidP="00F60DCA">
      <w:pPr>
        <w:rPr>
          <w:rFonts w:ascii="Calibri" w:hAnsi="Calibri" w:cs="Calibri"/>
          <w:color w:val="auto"/>
          <w:sz w:val="22"/>
          <w:szCs w:val="22"/>
        </w:rPr>
      </w:pPr>
      <w:r w:rsidRPr="0095073F">
        <w:rPr>
          <w:rFonts w:ascii="Calibri" w:hAnsi="Calibri" w:cs="Calibri"/>
          <w:color w:val="auto"/>
          <w:sz w:val="22"/>
          <w:szCs w:val="22"/>
        </w:rPr>
        <w:t>Il appartiendra au titulaire de réaliser le compte-rendu de cette réunion qui sera validé par l’</w:t>
      </w:r>
      <w:r w:rsidR="00E212CA" w:rsidRPr="0095073F">
        <w:rPr>
          <w:rFonts w:ascii="Calibri" w:hAnsi="Calibri" w:cs="Calibri"/>
          <w:color w:val="auto"/>
          <w:sz w:val="22"/>
          <w:szCs w:val="22"/>
        </w:rPr>
        <w:t>A</w:t>
      </w:r>
      <w:r w:rsidRPr="0095073F">
        <w:rPr>
          <w:rFonts w:ascii="Calibri" w:hAnsi="Calibri" w:cs="Calibri"/>
          <w:color w:val="auto"/>
          <w:sz w:val="22"/>
          <w:szCs w:val="22"/>
        </w:rPr>
        <w:t>ssociation</w:t>
      </w:r>
      <w:r w:rsidR="00DD44B9" w:rsidRPr="00DD44B9">
        <w:rPr>
          <w:rFonts w:ascii="Calibri" w:hAnsi="Calibri" w:cs="Calibri"/>
          <w:color w:val="auto"/>
          <w:sz w:val="22"/>
          <w:szCs w:val="22"/>
        </w:rPr>
        <w:t xml:space="preserve"> </w:t>
      </w:r>
      <w:r w:rsidR="00DD44B9" w:rsidRPr="0095073F">
        <w:rPr>
          <w:rFonts w:ascii="Calibri" w:hAnsi="Calibri" w:cs="Calibri"/>
          <w:color w:val="auto"/>
          <w:sz w:val="22"/>
          <w:szCs w:val="22"/>
        </w:rPr>
        <w:t xml:space="preserve">et de </w:t>
      </w:r>
      <w:r w:rsidR="00DD44B9">
        <w:rPr>
          <w:rFonts w:ascii="Calibri" w:hAnsi="Calibri" w:cs="Calibri"/>
          <w:color w:val="auto"/>
          <w:sz w:val="22"/>
          <w:szCs w:val="22"/>
        </w:rPr>
        <w:t xml:space="preserve">le </w:t>
      </w:r>
      <w:r w:rsidR="00DD44B9" w:rsidRPr="0095073F">
        <w:rPr>
          <w:rFonts w:ascii="Calibri" w:hAnsi="Calibri" w:cs="Calibri"/>
          <w:color w:val="auto"/>
          <w:sz w:val="22"/>
          <w:szCs w:val="22"/>
        </w:rPr>
        <w:t>diffuser</w:t>
      </w:r>
      <w:r w:rsidRPr="0095073F">
        <w:rPr>
          <w:rFonts w:ascii="Calibri" w:hAnsi="Calibri" w:cs="Calibri"/>
          <w:color w:val="auto"/>
          <w:sz w:val="22"/>
          <w:szCs w:val="22"/>
        </w:rPr>
        <w:t>.</w:t>
      </w:r>
    </w:p>
    <w:p w14:paraId="7C07B798" w14:textId="77777777" w:rsidR="002F6075" w:rsidRDefault="002F6075" w:rsidP="0003384D">
      <w:pPr>
        <w:rPr>
          <w:rFonts w:ascii="Calibri" w:hAnsi="Calibri" w:cs="Calibri"/>
          <w:color w:val="auto"/>
          <w:sz w:val="22"/>
          <w:szCs w:val="22"/>
        </w:rPr>
      </w:pPr>
    </w:p>
    <w:p w14:paraId="421AA9D9" w14:textId="1B2797E9" w:rsidR="0003384D" w:rsidRPr="0095073F" w:rsidRDefault="0003384D" w:rsidP="0003384D">
      <w:pPr>
        <w:rPr>
          <w:rFonts w:ascii="Calibri" w:hAnsi="Calibri" w:cs="Calibri"/>
          <w:color w:val="auto"/>
          <w:sz w:val="22"/>
          <w:szCs w:val="22"/>
        </w:rPr>
      </w:pPr>
      <w:r w:rsidRPr="0095073F">
        <w:rPr>
          <w:rFonts w:ascii="Calibri" w:hAnsi="Calibri" w:cs="Calibri"/>
          <w:color w:val="auto"/>
          <w:sz w:val="22"/>
          <w:szCs w:val="22"/>
        </w:rPr>
        <w:t>Dans chacune des Parties</w:t>
      </w:r>
      <w:r w:rsidR="00142E8D" w:rsidRPr="0095073F">
        <w:rPr>
          <w:rFonts w:ascii="Calibri" w:hAnsi="Calibri" w:cs="Calibri"/>
          <w:color w:val="auto"/>
          <w:sz w:val="22"/>
          <w:szCs w:val="22"/>
        </w:rPr>
        <w:t xml:space="preserve"> et tranche optionnelle</w:t>
      </w:r>
      <w:r w:rsidRPr="0095073F">
        <w:rPr>
          <w:rFonts w:ascii="Calibri" w:hAnsi="Calibri" w:cs="Calibri"/>
          <w:color w:val="auto"/>
          <w:sz w:val="22"/>
          <w:szCs w:val="22"/>
        </w:rPr>
        <w:t>, le titulaire organisera et animera :</w:t>
      </w:r>
    </w:p>
    <w:p w14:paraId="13F2C8C5" w14:textId="4E1DAC22" w:rsidR="0003384D" w:rsidRPr="0095073F" w:rsidRDefault="0003384D" w:rsidP="0003384D">
      <w:pPr>
        <w:pStyle w:val="Paragraphedeliste"/>
        <w:numPr>
          <w:ilvl w:val="0"/>
          <w:numId w:val="36"/>
        </w:numPr>
        <w:rPr>
          <w:rFonts w:ascii="Calibri" w:hAnsi="Calibri" w:cs="Calibri"/>
          <w:color w:val="auto"/>
          <w:sz w:val="22"/>
          <w:szCs w:val="22"/>
        </w:rPr>
      </w:pPr>
      <w:r w:rsidRPr="0095073F">
        <w:rPr>
          <w:rFonts w:ascii="Calibri" w:hAnsi="Calibri" w:cs="Calibri"/>
          <w:color w:val="auto"/>
          <w:sz w:val="22"/>
          <w:szCs w:val="22"/>
        </w:rPr>
        <w:t xml:space="preserve">Autant de </w:t>
      </w:r>
      <w:r w:rsidRPr="001D32E4">
        <w:rPr>
          <w:rFonts w:ascii="Calibri" w:hAnsi="Calibri" w:cs="Calibri"/>
          <w:color w:val="auto"/>
          <w:sz w:val="22"/>
          <w:szCs w:val="22"/>
          <w:u w:val="single"/>
        </w:rPr>
        <w:t>réunion intermédiaire</w:t>
      </w:r>
      <w:r w:rsidRPr="0095073F">
        <w:rPr>
          <w:rFonts w:ascii="Calibri" w:hAnsi="Calibri" w:cs="Calibri"/>
          <w:color w:val="auto"/>
          <w:sz w:val="22"/>
          <w:szCs w:val="22"/>
        </w:rPr>
        <w:t xml:space="preserve"> (a minima 1) de travail avec l’équipe de l’Association que le nécessite la réalisation du livrable ;</w:t>
      </w:r>
    </w:p>
    <w:p w14:paraId="63617708" w14:textId="2E1FB367" w:rsidR="00687F8D" w:rsidRPr="0095073F" w:rsidRDefault="00687F8D" w:rsidP="00687F8D">
      <w:pPr>
        <w:pStyle w:val="Paragraphedeliste"/>
        <w:ind w:left="1080"/>
        <w:rPr>
          <w:rFonts w:ascii="Calibri" w:hAnsi="Calibri" w:cs="Calibri"/>
          <w:color w:val="auto"/>
          <w:sz w:val="22"/>
          <w:szCs w:val="22"/>
        </w:rPr>
      </w:pPr>
      <w:r w:rsidRPr="0095073F">
        <w:rPr>
          <w:rFonts w:ascii="Calibri" w:hAnsi="Calibri" w:cs="Calibri"/>
          <w:color w:val="auto"/>
          <w:sz w:val="22"/>
          <w:szCs w:val="22"/>
        </w:rPr>
        <w:t>A la demande du prestataire, ces réunions pourront être organis</w:t>
      </w:r>
      <w:r w:rsidR="00FE1299">
        <w:rPr>
          <w:rFonts w:ascii="Calibri" w:hAnsi="Calibri" w:cs="Calibri"/>
          <w:color w:val="auto"/>
          <w:sz w:val="22"/>
          <w:szCs w:val="22"/>
        </w:rPr>
        <w:t>ées</w:t>
      </w:r>
      <w:r w:rsidRPr="0095073F">
        <w:rPr>
          <w:rFonts w:ascii="Calibri" w:hAnsi="Calibri" w:cs="Calibri"/>
          <w:color w:val="auto"/>
          <w:sz w:val="22"/>
          <w:szCs w:val="22"/>
        </w:rPr>
        <w:t xml:space="preserve"> en distanciel.</w:t>
      </w:r>
    </w:p>
    <w:p w14:paraId="640CE65C" w14:textId="16856C9D" w:rsidR="0003384D" w:rsidRPr="0095073F" w:rsidRDefault="0003384D" w:rsidP="0003384D">
      <w:pPr>
        <w:pStyle w:val="Paragraphedeliste"/>
        <w:ind w:left="1080"/>
        <w:rPr>
          <w:rFonts w:ascii="Calibri" w:hAnsi="Calibri" w:cs="Calibri"/>
          <w:color w:val="auto"/>
          <w:sz w:val="22"/>
          <w:szCs w:val="22"/>
        </w:rPr>
      </w:pPr>
      <w:r w:rsidRPr="0095073F">
        <w:rPr>
          <w:rFonts w:ascii="Calibri" w:hAnsi="Calibri" w:cs="Calibri"/>
          <w:color w:val="auto"/>
          <w:sz w:val="22"/>
          <w:szCs w:val="22"/>
        </w:rPr>
        <w:t>Il appartiendra au titulaire de réaliser et le compte-rendu de ces réunions qui sera validé par l’Association</w:t>
      </w:r>
      <w:r w:rsidR="00DD44B9">
        <w:rPr>
          <w:rFonts w:ascii="Calibri" w:hAnsi="Calibri" w:cs="Calibri"/>
          <w:color w:val="auto"/>
          <w:sz w:val="22"/>
          <w:szCs w:val="22"/>
        </w:rPr>
        <w:t xml:space="preserve"> et de le diffuser</w:t>
      </w:r>
      <w:r w:rsidRPr="0095073F">
        <w:rPr>
          <w:rFonts w:ascii="Calibri" w:hAnsi="Calibri" w:cs="Calibri"/>
          <w:color w:val="auto"/>
          <w:sz w:val="22"/>
          <w:szCs w:val="22"/>
        </w:rPr>
        <w:t>.</w:t>
      </w:r>
    </w:p>
    <w:p w14:paraId="5DEE4B7C" w14:textId="2605CE79" w:rsidR="0003384D" w:rsidRPr="0095073F" w:rsidRDefault="0003384D" w:rsidP="0003384D">
      <w:pPr>
        <w:pStyle w:val="Paragraphedeliste"/>
        <w:numPr>
          <w:ilvl w:val="0"/>
          <w:numId w:val="36"/>
        </w:numPr>
        <w:rPr>
          <w:rFonts w:ascii="Calibri" w:hAnsi="Calibri" w:cs="Calibri"/>
          <w:color w:val="auto"/>
          <w:sz w:val="22"/>
          <w:szCs w:val="22"/>
        </w:rPr>
      </w:pPr>
      <w:r w:rsidRPr="0095073F">
        <w:rPr>
          <w:rFonts w:ascii="Calibri" w:hAnsi="Calibri" w:cs="Calibri"/>
          <w:color w:val="auto"/>
          <w:sz w:val="22"/>
          <w:szCs w:val="22"/>
        </w:rPr>
        <w:t xml:space="preserve">Une </w:t>
      </w:r>
      <w:r w:rsidRPr="001D32E4">
        <w:rPr>
          <w:rFonts w:ascii="Calibri" w:hAnsi="Calibri" w:cs="Calibri"/>
          <w:color w:val="auto"/>
          <w:sz w:val="22"/>
          <w:szCs w:val="22"/>
          <w:u w:val="single"/>
        </w:rPr>
        <w:t>réunion de restitution</w:t>
      </w:r>
      <w:r w:rsidRPr="0095073F">
        <w:rPr>
          <w:rFonts w:ascii="Calibri" w:hAnsi="Calibri" w:cs="Calibri"/>
          <w:color w:val="auto"/>
          <w:sz w:val="22"/>
          <w:szCs w:val="22"/>
        </w:rPr>
        <w:t xml:space="preserve"> du livrable de la Partie.</w:t>
      </w:r>
    </w:p>
    <w:p w14:paraId="47CEC296" w14:textId="1C84BED4" w:rsidR="00687F8D" w:rsidRPr="0095073F" w:rsidRDefault="00687F8D" w:rsidP="00687F8D">
      <w:pPr>
        <w:pStyle w:val="Paragraphedeliste"/>
        <w:ind w:left="1080"/>
        <w:rPr>
          <w:rFonts w:ascii="Calibri" w:hAnsi="Calibri" w:cs="Calibri"/>
          <w:color w:val="auto"/>
          <w:sz w:val="22"/>
          <w:szCs w:val="22"/>
        </w:rPr>
      </w:pPr>
      <w:r w:rsidRPr="0095073F">
        <w:rPr>
          <w:rFonts w:ascii="Calibri" w:hAnsi="Calibri" w:cs="Calibri"/>
          <w:color w:val="auto"/>
          <w:sz w:val="22"/>
          <w:szCs w:val="22"/>
        </w:rPr>
        <w:t>Cette réunion sera organisée en présentiel. L</w:t>
      </w:r>
      <w:r w:rsidRPr="0095073F">
        <w:rPr>
          <w:rFonts w:ascii="Trebuchet MS" w:hAnsi="Trebuchet MS"/>
          <w:color w:val="auto"/>
        </w:rPr>
        <w:t>es frais de déplacements sont à la charge du prestataire.</w:t>
      </w:r>
    </w:p>
    <w:p w14:paraId="19D2BBC0" w14:textId="4516D22B" w:rsidR="0003384D" w:rsidRPr="0095073F" w:rsidRDefault="0003384D" w:rsidP="0003384D">
      <w:pPr>
        <w:pStyle w:val="Paragraphedeliste"/>
        <w:ind w:left="1080"/>
        <w:rPr>
          <w:rFonts w:ascii="Calibri" w:hAnsi="Calibri" w:cs="Calibri"/>
          <w:color w:val="auto"/>
          <w:sz w:val="22"/>
          <w:szCs w:val="22"/>
        </w:rPr>
      </w:pPr>
      <w:r w:rsidRPr="0095073F">
        <w:rPr>
          <w:rFonts w:ascii="Calibri" w:hAnsi="Calibri" w:cs="Calibri"/>
          <w:color w:val="auto"/>
          <w:sz w:val="22"/>
          <w:szCs w:val="22"/>
        </w:rPr>
        <w:t>Il appartiendra au titulaire de réaliser</w:t>
      </w:r>
      <w:r w:rsidR="00816078" w:rsidRPr="0095073F">
        <w:rPr>
          <w:rFonts w:ascii="Calibri" w:hAnsi="Calibri" w:cs="Calibri"/>
          <w:color w:val="auto"/>
          <w:sz w:val="22"/>
          <w:szCs w:val="22"/>
        </w:rPr>
        <w:t xml:space="preserve"> </w:t>
      </w:r>
      <w:r w:rsidRPr="0095073F">
        <w:rPr>
          <w:rFonts w:ascii="Calibri" w:hAnsi="Calibri" w:cs="Calibri"/>
          <w:color w:val="auto"/>
          <w:sz w:val="22"/>
          <w:szCs w:val="22"/>
        </w:rPr>
        <w:t>le support de présentation qui sera validé an amont de cette réunion par l’Association</w:t>
      </w:r>
      <w:r w:rsidR="00816078" w:rsidRPr="0095073F">
        <w:rPr>
          <w:rFonts w:ascii="Calibri" w:hAnsi="Calibri" w:cs="Calibri"/>
          <w:color w:val="auto"/>
          <w:sz w:val="22"/>
          <w:szCs w:val="22"/>
        </w:rPr>
        <w:t>, ainsi que de réaliser le compte-rendu de cette réunion qui sera validé par l’Association</w:t>
      </w:r>
      <w:r w:rsidR="007633B9">
        <w:rPr>
          <w:rFonts w:ascii="Calibri" w:hAnsi="Calibri" w:cs="Calibri"/>
          <w:color w:val="auto"/>
          <w:sz w:val="22"/>
          <w:szCs w:val="22"/>
        </w:rPr>
        <w:t xml:space="preserve"> et de le diffuser</w:t>
      </w:r>
      <w:r w:rsidR="00816078" w:rsidRPr="0095073F">
        <w:rPr>
          <w:rFonts w:ascii="Calibri" w:hAnsi="Calibri" w:cs="Calibri"/>
          <w:color w:val="auto"/>
          <w:sz w:val="22"/>
          <w:szCs w:val="22"/>
        </w:rPr>
        <w:t>.</w:t>
      </w:r>
    </w:p>
    <w:p w14:paraId="44797736" w14:textId="77777777" w:rsidR="0003384D" w:rsidRDefault="0003384D" w:rsidP="0003384D">
      <w:pPr>
        <w:rPr>
          <w:rFonts w:ascii="Calibri" w:hAnsi="Calibri" w:cs="Calibri"/>
          <w:color w:val="auto"/>
          <w:sz w:val="22"/>
          <w:szCs w:val="22"/>
        </w:rPr>
      </w:pPr>
    </w:p>
    <w:p w14:paraId="006A46E5" w14:textId="77777777" w:rsidR="00F60DCA" w:rsidRDefault="00F60DCA" w:rsidP="0003384D">
      <w:pPr>
        <w:rPr>
          <w:rFonts w:ascii="Calibri" w:hAnsi="Calibri" w:cs="Calibri"/>
          <w:color w:val="auto"/>
          <w:sz w:val="22"/>
          <w:szCs w:val="22"/>
        </w:rPr>
      </w:pPr>
    </w:p>
    <w:p w14:paraId="4862D7C7" w14:textId="3CCF2445" w:rsidR="0003384D" w:rsidRDefault="0003384D" w:rsidP="0003384D">
      <w:pPr>
        <w:pStyle w:val="Titre2"/>
        <w:numPr>
          <w:ilvl w:val="1"/>
          <w:numId w:val="41"/>
        </w:numPr>
        <w:shd w:val="clear" w:color="auto" w:fill="auto"/>
        <w:suppressAutoHyphens w:val="0"/>
        <w:spacing w:before="40" w:after="120" w:line="288" w:lineRule="auto"/>
        <w:rPr>
          <w:rFonts w:ascii="Calibri" w:hAnsi="Calibri" w:cs="Calibri"/>
          <w:color w:val="auto"/>
          <w:szCs w:val="22"/>
        </w:rPr>
      </w:pPr>
      <w:r>
        <w:rPr>
          <w:rFonts w:ascii="Calibri" w:hAnsi="Calibri" w:cs="Calibri"/>
          <w:color w:val="auto"/>
          <w:szCs w:val="22"/>
        </w:rPr>
        <w:t>Etendue</w:t>
      </w:r>
      <w:r w:rsidRPr="00545C2E">
        <w:rPr>
          <w:rFonts w:ascii="Calibri" w:hAnsi="Calibri" w:cs="Calibri"/>
          <w:color w:val="auto"/>
          <w:szCs w:val="22"/>
        </w:rPr>
        <w:t xml:space="preserve"> de la </w:t>
      </w:r>
      <w:r w:rsidR="00433441">
        <w:rPr>
          <w:rFonts w:ascii="Calibri" w:hAnsi="Calibri" w:cs="Calibri"/>
          <w:color w:val="auto"/>
          <w:szCs w:val="22"/>
        </w:rPr>
        <w:t>MISSION</w:t>
      </w:r>
    </w:p>
    <w:p w14:paraId="69E35FF4" w14:textId="1028E52A" w:rsidR="00E075D2" w:rsidRPr="00DD44B9" w:rsidRDefault="0050303E" w:rsidP="00E075D2">
      <w:pPr>
        <w:pStyle w:val="Paragraphedeliste"/>
        <w:numPr>
          <w:ilvl w:val="0"/>
          <w:numId w:val="36"/>
        </w:numPr>
        <w:rPr>
          <w:rFonts w:ascii="Calibri" w:hAnsi="Calibri" w:cs="Calibri"/>
          <w:color w:val="auto"/>
          <w:sz w:val="22"/>
          <w:szCs w:val="22"/>
        </w:rPr>
      </w:pPr>
      <w:r>
        <w:rPr>
          <w:rFonts w:ascii="Calibri" w:hAnsi="Calibri" w:cs="Calibri"/>
          <w:color w:val="auto"/>
          <w:szCs w:val="22"/>
        </w:rPr>
        <w:t>T</w:t>
      </w:r>
      <w:r w:rsidR="00807C8F" w:rsidRPr="00433441">
        <w:rPr>
          <w:rFonts w:ascii="Calibri" w:hAnsi="Calibri" w:cs="Calibri"/>
          <w:color w:val="auto"/>
          <w:szCs w:val="22"/>
        </w:rPr>
        <w:t xml:space="preserve">RANCHE FERME : </w:t>
      </w:r>
      <w:r w:rsidR="00E075D2">
        <w:rPr>
          <w:rFonts w:ascii="Calibri" w:hAnsi="Calibri" w:cs="Calibri"/>
          <w:color w:val="auto"/>
          <w:sz w:val="22"/>
          <w:szCs w:val="22"/>
        </w:rPr>
        <w:t>Assistance à maîtrise d’ouvrage pour</w:t>
      </w:r>
      <w:r w:rsidR="00E075D2" w:rsidRPr="00DD44B9">
        <w:rPr>
          <w:rFonts w:ascii="Calibri" w:hAnsi="Calibri" w:cs="Calibri"/>
          <w:color w:val="auto"/>
          <w:sz w:val="22"/>
          <w:szCs w:val="22"/>
        </w:rPr>
        <w:t xml:space="preserve"> la </w:t>
      </w:r>
      <w:r w:rsidR="00E075D2">
        <w:rPr>
          <w:rFonts w:ascii="Calibri" w:hAnsi="Calibri" w:cs="Calibri"/>
          <w:color w:val="auto"/>
          <w:sz w:val="22"/>
          <w:szCs w:val="22"/>
        </w:rPr>
        <w:t>création du véhicule</w:t>
      </w:r>
      <w:r w:rsidR="00E075D2" w:rsidRPr="00DD44B9">
        <w:rPr>
          <w:rFonts w:ascii="Calibri" w:hAnsi="Calibri" w:cs="Calibri"/>
          <w:color w:val="auto"/>
          <w:sz w:val="22"/>
          <w:szCs w:val="22"/>
        </w:rPr>
        <w:t xml:space="preserve"> juridique </w:t>
      </w:r>
      <w:r w:rsidR="00E075D2">
        <w:rPr>
          <w:rFonts w:ascii="Calibri" w:hAnsi="Calibri" w:cs="Calibri"/>
          <w:color w:val="auto"/>
          <w:sz w:val="22"/>
          <w:szCs w:val="22"/>
        </w:rPr>
        <w:t>en charge de la construction et de</w:t>
      </w:r>
      <w:r w:rsidR="00E075D2" w:rsidRPr="00DD44B9">
        <w:rPr>
          <w:rFonts w:ascii="Calibri" w:hAnsi="Calibri" w:cs="Calibri"/>
          <w:color w:val="auto"/>
          <w:sz w:val="22"/>
          <w:szCs w:val="22"/>
        </w:rPr>
        <w:t xml:space="preserve"> l’exploitation de TARMAQ, Cité des savoirs aéronautiques et spatiaux,</w:t>
      </w:r>
    </w:p>
    <w:p w14:paraId="73E6D35E" w14:textId="77777777" w:rsidR="00FA0932" w:rsidRPr="00B5653B" w:rsidRDefault="00FA0932" w:rsidP="00B5653B">
      <w:pPr>
        <w:rPr>
          <w:rFonts w:ascii="Calibri" w:hAnsi="Calibri" w:cs="Calibri"/>
          <w:color w:val="auto"/>
          <w:sz w:val="22"/>
          <w:szCs w:val="22"/>
        </w:rPr>
      </w:pPr>
    </w:p>
    <w:p w14:paraId="3F323331" w14:textId="7E6FAB5E" w:rsidR="00D92FBC" w:rsidRPr="0095073F" w:rsidRDefault="0050303E" w:rsidP="00D92FBC">
      <w:pPr>
        <w:rPr>
          <w:rFonts w:ascii="Calibri" w:hAnsi="Calibri" w:cs="Calibri"/>
          <w:b/>
          <w:color w:val="auto"/>
          <w:sz w:val="24"/>
          <w:szCs w:val="22"/>
        </w:rPr>
      </w:pPr>
      <w:r w:rsidRPr="0095073F">
        <w:rPr>
          <w:rFonts w:ascii="Calibri" w:hAnsi="Calibri" w:cs="Calibri"/>
          <w:b/>
          <w:color w:val="auto"/>
          <w:sz w:val="24"/>
          <w:szCs w:val="22"/>
        </w:rPr>
        <w:t xml:space="preserve">PARTIE </w:t>
      </w:r>
      <w:r>
        <w:rPr>
          <w:rFonts w:ascii="Calibri" w:hAnsi="Calibri" w:cs="Calibri"/>
          <w:b/>
          <w:color w:val="auto"/>
          <w:sz w:val="24"/>
          <w:szCs w:val="22"/>
        </w:rPr>
        <w:t>1</w:t>
      </w:r>
      <w:r w:rsidRPr="0095073F">
        <w:rPr>
          <w:rFonts w:ascii="Calibri" w:hAnsi="Calibri" w:cs="Calibri"/>
          <w:b/>
          <w:color w:val="auto"/>
          <w:sz w:val="24"/>
          <w:szCs w:val="22"/>
        </w:rPr>
        <w:t xml:space="preserve"> </w:t>
      </w:r>
      <w:r w:rsidR="00B811EB">
        <w:rPr>
          <w:rFonts w:ascii="Calibri" w:hAnsi="Calibri" w:cs="Calibri"/>
          <w:b/>
          <w:color w:val="auto"/>
          <w:sz w:val="24"/>
          <w:szCs w:val="22"/>
        </w:rPr>
        <w:t>–</w:t>
      </w:r>
      <w:r w:rsidR="00D92FBC" w:rsidRPr="0095073F">
        <w:rPr>
          <w:rFonts w:ascii="Calibri" w:hAnsi="Calibri" w:cs="Calibri"/>
          <w:b/>
          <w:color w:val="auto"/>
          <w:sz w:val="24"/>
          <w:szCs w:val="22"/>
        </w:rPr>
        <w:t xml:space="preserve"> </w:t>
      </w:r>
      <w:r w:rsidR="00B811EB">
        <w:rPr>
          <w:rFonts w:ascii="Calibri" w:hAnsi="Calibri" w:cs="Calibri"/>
          <w:b/>
          <w:color w:val="auto"/>
          <w:sz w:val="24"/>
          <w:szCs w:val="22"/>
        </w:rPr>
        <w:t xml:space="preserve">Accompagnement </w:t>
      </w:r>
      <w:r w:rsidR="00D00FFD">
        <w:rPr>
          <w:rFonts w:ascii="Calibri" w:hAnsi="Calibri" w:cs="Calibri"/>
          <w:b/>
          <w:color w:val="auto"/>
          <w:sz w:val="24"/>
          <w:szCs w:val="22"/>
        </w:rPr>
        <w:t>dans la procédure d</w:t>
      </w:r>
      <w:r w:rsidR="00B811EB">
        <w:rPr>
          <w:rFonts w:ascii="Calibri" w:hAnsi="Calibri" w:cs="Calibri"/>
          <w:b/>
          <w:color w:val="auto"/>
          <w:sz w:val="24"/>
          <w:szCs w:val="22"/>
        </w:rPr>
        <w:t>’o</w:t>
      </w:r>
      <w:r w:rsidR="00D92FBC">
        <w:rPr>
          <w:rFonts w:ascii="Calibri" w:hAnsi="Calibri" w:cs="Calibri"/>
          <w:b/>
          <w:color w:val="auto"/>
          <w:sz w:val="24"/>
          <w:szCs w:val="22"/>
        </w:rPr>
        <w:t>btention d</w:t>
      </w:r>
      <w:r w:rsidR="00482D8B">
        <w:rPr>
          <w:rFonts w:ascii="Calibri" w:hAnsi="Calibri" w:cs="Calibri"/>
          <w:b/>
          <w:color w:val="auto"/>
          <w:sz w:val="24"/>
          <w:szCs w:val="22"/>
        </w:rPr>
        <w:t>e</w:t>
      </w:r>
      <w:r w:rsidR="00D92FBC">
        <w:rPr>
          <w:rFonts w:ascii="Calibri" w:hAnsi="Calibri" w:cs="Calibri"/>
          <w:b/>
          <w:color w:val="auto"/>
          <w:sz w:val="24"/>
          <w:szCs w:val="22"/>
        </w:rPr>
        <w:t xml:space="preserve"> rescrit</w:t>
      </w:r>
      <w:r w:rsidR="00482D8B">
        <w:rPr>
          <w:rFonts w:ascii="Calibri" w:hAnsi="Calibri" w:cs="Calibri"/>
          <w:b/>
          <w:color w:val="auto"/>
          <w:sz w:val="24"/>
          <w:szCs w:val="22"/>
        </w:rPr>
        <w:t>s</w:t>
      </w:r>
      <w:r w:rsidR="00D92FBC">
        <w:rPr>
          <w:rFonts w:ascii="Calibri" w:hAnsi="Calibri" w:cs="Calibri"/>
          <w:b/>
          <w:color w:val="auto"/>
          <w:sz w:val="24"/>
          <w:szCs w:val="22"/>
        </w:rPr>
        <w:t xml:space="preserve"> fisca</w:t>
      </w:r>
      <w:r w:rsidR="00482D8B">
        <w:rPr>
          <w:rFonts w:ascii="Calibri" w:hAnsi="Calibri" w:cs="Calibri"/>
          <w:b/>
          <w:color w:val="auto"/>
          <w:sz w:val="24"/>
          <w:szCs w:val="22"/>
        </w:rPr>
        <w:t>ux</w:t>
      </w:r>
    </w:p>
    <w:p w14:paraId="1E93446F" w14:textId="03AF304F" w:rsidR="00D92FBC" w:rsidRDefault="00D92FBC" w:rsidP="0050303E">
      <w:pPr>
        <w:rPr>
          <w:rFonts w:ascii="Calibri" w:hAnsi="Calibri" w:cs="Calibri"/>
          <w:b/>
          <w:color w:val="auto"/>
          <w:sz w:val="24"/>
          <w:szCs w:val="22"/>
        </w:rPr>
      </w:pPr>
      <w:r>
        <w:rPr>
          <w:rFonts w:ascii="Calibri" w:hAnsi="Calibri" w:cs="Calibri"/>
          <w:color w:val="auto"/>
          <w:sz w:val="22"/>
          <w:szCs w:val="22"/>
        </w:rPr>
        <w:lastRenderedPageBreak/>
        <w:t>Le titulaire accompagnera l’Association dans la procédure d’obtention d’un rescrit fiscal</w:t>
      </w:r>
      <w:r w:rsidR="00CD77A9">
        <w:rPr>
          <w:rFonts w:ascii="Calibri" w:hAnsi="Calibri" w:cs="Calibri"/>
          <w:color w:val="auto"/>
          <w:sz w:val="22"/>
          <w:szCs w:val="22"/>
        </w:rPr>
        <w:t xml:space="preserve"> général</w:t>
      </w:r>
      <w:r w:rsidR="003A3C26">
        <w:rPr>
          <w:rFonts w:ascii="Calibri" w:hAnsi="Calibri" w:cs="Calibri"/>
          <w:color w:val="auto"/>
          <w:sz w:val="22"/>
          <w:szCs w:val="22"/>
        </w:rPr>
        <w:t>, d’un rescrit fiscal FCTVA et d’un rescrit fiscal GIP Mécénat et Fonds de dotation</w:t>
      </w:r>
    </w:p>
    <w:p w14:paraId="441A0AFA" w14:textId="77777777" w:rsidR="00D92FBC" w:rsidRDefault="00D92FBC" w:rsidP="0050303E">
      <w:pPr>
        <w:rPr>
          <w:rFonts w:ascii="Calibri" w:hAnsi="Calibri" w:cs="Calibri"/>
          <w:b/>
          <w:color w:val="auto"/>
          <w:sz w:val="24"/>
          <w:szCs w:val="22"/>
        </w:rPr>
      </w:pPr>
    </w:p>
    <w:p w14:paraId="48D0A761" w14:textId="77777777" w:rsidR="00D92FBC" w:rsidRDefault="00D92FBC" w:rsidP="0050303E">
      <w:pPr>
        <w:rPr>
          <w:rFonts w:ascii="Calibri" w:hAnsi="Calibri" w:cs="Calibri"/>
          <w:b/>
          <w:color w:val="auto"/>
          <w:sz w:val="24"/>
          <w:szCs w:val="22"/>
        </w:rPr>
      </w:pPr>
    </w:p>
    <w:p w14:paraId="361260A6" w14:textId="77777777" w:rsidR="0050303E" w:rsidRPr="0095073F" w:rsidRDefault="0050303E" w:rsidP="0050303E">
      <w:pPr>
        <w:rPr>
          <w:rFonts w:ascii="Calibri" w:hAnsi="Calibri" w:cs="Calibri"/>
          <w:b/>
          <w:color w:val="auto"/>
          <w:sz w:val="22"/>
          <w:szCs w:val="22"/>
        </w:rPr>
      </w:pPr>
    </w:p>
    <w:p w14:paraId="3102BCC1" w14:textId="5876166F" w:rsidR="00B5653B" w:rsidRPr="00A02B91" w:rsidRDefault="001B4450" w:rsidP="00B5653B">
      <w:pPr>
        <w:rPr>
          <w:rFonts w:ascii="Calibri" w:hAnsi="Calibri" w:cs="Calibri"/>
          <w:b/>
          <w:color w:val="auto"/>
          <w:sz w:val="24"/>
          <w:szCs w:val="22"/>
        </w:rPr>
      </w:pPr>
      <w:r w:rsidRPr="0095073F">
        <w:rPr>
          <w:rFonts w:ascii="Calibri" w:hAnsi="Calibri" w:cs="Calibri"/>
          <w:b/>
          <w:color w:val="auto"/>
          <w:sz w:val="24"/>
          <w:szCs w:val="22"/>
        </w:rPr>
        <w:t xml:space="preserve">PARTIE </w:t>
      </w:r>
      <w:r w:rsidR="006D676F">
        <w:rPr>
          <w:rFonts w:ascii="Calibri" w:hAnsi="Calibri" w:cs="Calibri"/>
          <w:b/>
          <w:color w:val="auto"/>
          <w:sz w:val="24"/>
          <w:szCs w:val="22"/>
        </w:rPr>
        <w:t>2</w:t>
      </w:r>
      <w:r w:rsidRPr="0095073F">
        <w:rPr>
          <w:rFonts w:ascii="Calibri" w:hAnsi="Calibri" w:cs="Calibri"/>
          <w:b/>
          <w:color w:val="auto"/>
          <w:sz w:val="24"/>
          <w:szCs w:val="22"/>
        </w:rPr>
        <w:t xml:space="preserve"> -</w:t>
      </w:r>
      <w:r w:rsidR="00410646" w:rsidRPr="0095073F">
        <w:rPr>
          <w:rFonts w:ascii="Calibri" w:hAnsi="Calibri" w:cs="Calibri"/>
          <w:b/>
          <w:color w:val="auto"/>
          <w:sz w:val="24"/>
          <w:szCs w:val="22"/>
        </w:rPr>
        <w:t xml:space="preserve"> </w:t>
      </w:r>
      <w:r w:rsidR="0050303E">
        <w:rPr>
          <w:rFonts w:ascii="Calibri" w:hAnsi="Calibri" w:cs="Calibri"/>
          <w:b/>
          <w:color w:val="auto"/>
          <w:sz w:val="24"/>
          <w:szCs w:val="22"/>
        </w:rPr>
        <w:t>Création du</w:t>
      </w:r>
      <w:r w:rsidR="00891964">
        <w:rPr>
          <w:rFonts w:ascii="Calibri" w:hAnsi="Calibri" w:cs="Calibri"/>
          <w:b/>
          <w:color w:val="auto"/>
          <w:sz w:val="24"/>
          <w:szCs w:val="22"/>
        </w:rPr>
        <w:t xml:space="preserve"> GIP</w:t>
      </w:r>
      <w:r w:rsidR="00A02B91" w:rsidRPr="00891964">
        <w:rPr>
          <w:rFonts w:ascii="Calibri" w:hAnsi="Calibri" w:cs="Calibri"/>
          <w:b/>
          <w:color w:val="FF0000"/>
          <w:sz w:val="24"/>
          <w:szCs w:val="22"/>
        </w:rPr>
        <w:t xml:space="preserve"> </w:t>
      </w:r>
    </w:p>
    <w:p w14:paraId="3FFDDA47" w14:textId="77777777" w:rsidR="00A02B91" w:rsidRDefault="00A02B91" w:rsidP="00A02B91">
      <w:pPr>
        <w:rPr>
          <w:rFonts w:ascii="Calibri" w:hAnsi="Calibri" w:cs="Calibri"/>
          <w:color w:val="auto"/>
          <w:sz w:val="22"/>
          <w:szCs w:val="22"/>
        </w:rPr>
      </w:pPr>
    </w:p>
    <w:p w14:paraId="33D3C9AE" w14:textId="2E79A594" w:rsidR="00A02B91" w:rsidRPr="00423AA0" w:rsidRDefault="00A02B91" w:rsidP="00B5653B">
      <w:pPr>
        <w:rPr>
          <w:rFonts w:ascii="Calibri" w:hAnsi="Calibri" w:cs="Calibri"/>
          <w:color w:val="auto"/>
          <w:sz w:val="22"/>
          <w:szCs w:val="22"/>
        </w:rPr>
      </w:pPr>
      <w:r>
        <w:rPr>
          <w:rFonts w:ascii="Calibri" w:hAnsi="Calibri" w:cs="Calibri"/>
          <w:color w:val="auto"/>
          <w:sz w:val="22"/>
          <w:szCs w:val="22"/>
        </w:rPr>
        <w:t xml:space="preserve">L’Association de préfiguration TARMAQ </w:t>
      </w:r>
      <w:r w:rsidR="0050303E">
        <w:rPr>
          <w:rFonts w:ascii="Calibri" w:hAnsi="Calibri" w:cs="Calibri"/>
          <w:color w:val="auto"/>
          <w:sz w:val="22"/>
          <w:szCs w:val="22"/>
        </w:rPr>
        <w:t>a</w:t>
      </w:r>
      <w:r w:rsidR="003D7FDA">
        <w:rPr>
          <w:rFonts w:ascii="Calibri" w:hAnsi="Calibri" w:cs="Calibri"/>
          <w:color w:val="auto"/>
          <w:sz w:val="22"/>
          <w:szCs w:val="22"/>
        </w:rPr>
        <w:t xml:space="preserve"> </w:t>
      </w:r>
      <w:r w:rsidRPr="00410646">
        <w:rPr>
          <w:rFonts w:ascii="Calibri" w:hAnsi="Calibri" w:cs="Calibri"/>
          <w:color w:val="auto"/>
          <w:sz w:val="22"/>
          <w:szCs w:val="22"/>
        </w:rPr>
        <w:t>analys</w:t>
      </w:r>
      <w:r w:rsidR="0050303E">
        <w:rPr>
          <w:rFonts w:ascii="Calibri" w:hAnsi="Calibri" w:cs="Calibri"/>
          <w:color w:val="auto"/>
          <w:sz w:val="22"/>
          <w:szCs w:val="22"/>
        </w:rPr>
        <w:t>é</w:t>
      </w:r>
      <w:r w:rsidRPr="00410646">
        <w:rPr>
          <w:rFonts w:ascii="Calibri" w:hAnsi="Calibri" w:cs="Calibri"/>
          <w:color w:val="auto"/>
          <w:sz w:val="22"/>
          <w:szCs w:val="22"/>
        </w:rPr>
        <w:t xml:space="preserve"> les différentes possibilités en matière de montage juridique pour </w:t>
      </w:r>
      <w:r>
        <w:rPr>
          <w:rFonts w:ascii="Calibri" w:hAnsi="Calibri" w:cs="Calibri"/>
          <w:color w:val="auto"/>
          <w:sz w:val="22"/>
          <w:szCs w:val="22"/>
        </w:rPr>
        <w:t>l’exploitation de la future Cité des savoirs aéronautiques et spatiaux.</w:t>
      </w:r>
    </w:p>
    <w:p w14:paraId="2BAA7456" w14:textId="77777777" w:rsidR="00385750" w:rsidRDefault="00385750" w:rsidP="00410646">
      <w:pPr>
        <w:rPr>
          <w:rFonts w:ascii="Calibri" w:hAnsi="Calibri" w:cs="Calibri"/>
          <w:color w:val="auto"/>
          <w:sz w:val="22"/>
          <w:szCs w:val="22"/>
        </w:rPr>
      </w:pPr>
    </w:p>
    <w:p w14:paraId="1F1C7456" w14:textId="058AA1AB" w:rsidR="00410646" w:rsidRPr="00433441" w:rsidRDefault="0050303E" w:rsidP="00410646">
      <w:pPr>
        <w:rPr>
          <w:rFonts w:ascii="Calibri" w:hAnsi="Calibri" w:cs="Calibri"/>
          <w:color w:val="auto"/>
          <w:sz w:val="22"/>
          <w:szCs w:val="22"/>
        </w:rPr>
      </w:pPr>
      <w:r>
        <w:rPr>
          <w:rFonts w:ascii="Calibri" w:hAnsi="Calibri" w:cs="Calibri"/>
          <w:color w:val="auto"/>
          <w:sz w:val="22"/>
          <w:szCs w:val="22"/>
        </w:rPr>
        <w:t>Après analyse et discussions avec les Collectivités territoriales, l</w:t>
      </w:r>
      <w:r w:rsidR="00410646" w:rsidRPr="00433441">
        <w:rPr>
          <w:rFonts w:ascii="Calibri" w:hAnsi="Calibri" w:cs="Calibri"/>
          <w:color w:val="auto"/>
          <w:sz w:val="22"/>
          <w:szCs w:val="22"/>
        </w:rPr>
        <w:t xml:space="preserve">’hypothèse d’un exploitant unique ayant le </w:t>
      </w:r>
      <w:r w:rsidR="00410646" w:rsidRPr="00891964">
        <w:rPr>
          <w:rFonts w:ascii="Calibri" w:hAnsi="Calibri" w:cs="Calibri"/>
          <w:color w:val="auto"/>
          <w:sz w:val="22"/>
          <w:szCs w:val="22"/>
        </w:rPr>
        <w:t xml:space="preserve">statut </w:t>
      </w:r>
      <w:r w:rsidR="00891964" w:rsidRPr="00891964">
        <w:rPr>
          <w:rFonts w:ascii="Calibri" w:hAnsi="Calibri" w:cs="Calibri"/>
          <w:color w:val="auto"/>
          <w:sz w:val="22"/>
          <w:szCs w:val="22"/>
        </w:rPr>
        <w:t xml:space="preserve">du GIP </w:t>
      </w:r>
      <w:r w:rsidR="00B260A6" w:rsidRPr="00433441">
        <w:rPr>
          <w:rFonts w:ascii="Calibri" w:hAnsi="Calibri" w:cs="Calibri"/>
          <w:color w:val="auto"/>
          <w:sz w:val="22"/>
          <w:szCs w:val="22"/>
        </w:rPr>
        <w:t>s’est dégagée</w:t>
      </w:r>
      <w:r w:rsidR="00410646" w:rsidRPr="00433441">
        <w:rPr>
          <w:rFonts w:ascii="Calibri" w:hAnsi="Calibri" w:cs="Calibri"/>
          <w:color w:val="auto"/>
          <w:sz w:val="22"/>
          <w:szCs w:val="22"/>
        </w:rPr>
        <w:t>. Il s’agira d</w:t>
      </w:r>
      <w:r>
        <w:rPr>
          <w:rFonts w:ascii="Calibri" w:hAnsi="Calibri" w:cs="Calibri"/>
          <w:color w:val="auto"/>
          <w:sz w:val="22"/>
          <w:szCs w:val="22"/>
        </w:rPr>
        <w:t>’accompagner l’association dans la création</w:t>
      </w:r>
      <w:r w:rsidR="00891964">
        <w:rPr>
          <w:rFonts w:ascii="Calibri" w:hAnsi="Calibri" w:cs="Calibri"/>
          <w:color w:val="auto"/>
          <w:sz w:val="22"/>
          <w:szCs w:val="22"/>
        </w:rPr>
        <w:t xml:space="preserve"> du GIP en </w:t>
      </w:r>
      <w:r w:rsidR="00410646" w:rsidRPr="00433441">
        <w:rPr>
          <w:rFonts w:ascii="Calibri" w:hAnsi="Calibri" w:cs="Calibri"/>
          <w:color w:val="auto"/>
          <w:sz w:val="22"/>
          <w:szCs w:val="22"/>
        </w:rPr>
        <w:t>tenant compte des objectifs fondamentaux</w:t>
      </w:r>
      <w:r w:rsidR="000735CB" w:rsidRPr="00433441">
        <w:rPr>
          <w:rFonts w:ascii="Calibri" w:hAnsi="Calibri" w:cs="Calibri"/>
          <w:color w:val="auto"/>
          <w:sz w:val="22"/>
          <w:szCs w:val="22"/>
        </w:rPr>
        <w:t xml:space="preserve"> </w:t>
      </w:r>
      <w:r w:rsidR="00423AA0" w:rsidRPr="00433441">
        <w:rPr>
          <w:rFonts w:ascii="Calibri" w:hAnsi="Calibri" w:cs="Calibri"/>
          <w:color w:val="auto"/>
          <w:sz w:val="22"/>
          <w:szCs w:val="22"/>
        </w:rPr>
        <w:t xml:space="preserve">de TARMAQ </w:t>
      </w:r>
      <w:r w:rsidR="000735CB" w:rsidRPr="00433441">
        <w:rPr>
          <w:rFonts w:ascii="Calibri" w:hAnsi="Calibri" w:cs="Calibri"/>
          <w:color w:val="auto"/>
          <w:sz w:val="22"/>
          <w:szCs w:val="22"/>
        </w:rPr>
        <w:t>et de la portée d’intérêt général</w:t>
      </w:r>
      <w:r w:rsidR="00410646" w:rsidRPr="00433441">
        <w:rPr>
          <w:rFonts w:ascii="Calibri" w:hAnsi="Calibri" w:cs="Calibri"/>
          <w:color w:val="auto"/>
          <w:sz w:val="22"/>
          <w:szCs w:val="22"/>
        </w:rPr>
        <w:t xml:space="preserve"> du projet. </w:t>
      </w:r>
    </w:p>
    <w:p w14:paraId="62B5A8E5" w14:textId="77777777" w:rsidR="00423AA0" w:rsidRPr="00433441" w:rsidRDefault="00423AA0" w:rsidP="00423AA0">
      <w:pPr>
        <w:rPr>
          <w:rFonts w:ascii="Calibri" w:hAnsi="Calibri" w:cs="Calibri"/>
          <w:color w:val="auto"/>
          <w:sz w:val="22"/>
          <w:szCs w:val="22"/>
        </w:rPr>
      </w:pPr>
    </w:p>
    <w:p w14:paraId="7C93AC94" w14:textId="77777777" w:rsidR="00B260A6" w:rsidRPr="00433441" w:rsidRDefault="00B260A6" w:rsidP="00423AA0">
      <w:pPr>
        <w:rPr>
          <w:rFonts w:ascii="Calibri" w:hAnsi="Calibri" w:cs="Calibri"/>
          <w:color w:val="auto"/>
          <w:sz w:val="22"/>
          <w:szCs w:val="22"/>
        </w:rPr>
      </w:pPr>
    </w:p>
    <w:p w14:paraId="36E517E3" w14:textId="77777777" w:rsidR="00D92FBC" w:rsidRDefault="00D92FBC" w:rsidP="00641360">
      <w:pPr>
        <w:rPr>
          <w:rFonts w:ascii="Calibri" w:hAnsi="Calibri" w:cs="Calibri"/>
          <w:color w:val="auto"/>
          <w:sz w:val="22"/>
          <w:szCs w:val="22"/>
        </w:rPr>
      </w:pPr>
    </w:p>
    <w:p w14:paraId="52B1B4B2" w14:textId="1057174A" w:rsidR="00D92FBC" w:rsidRPr="00F9225C" w:rsidRDefault="00D92FBC" w:rsidP="00641360">
      <w:pPr>
        <w:rPr>
          <w:rFonts w:ascii="Calibri" w:hAnsi="Calibri" w:cs="Calibri"/>
          <w:b/>
          <w:bCs/>
          <w:color w:val="auto"/>
          <w:sz w:val="22"/>
          <w:szCs w:val="22"/>
        </w:rPr>
      </w:pPr>
      <w:r w:rsidRPr="00F9225C">
        <w:rPr>
          <w:rFonts w:ascii="Calibri" w:hAnsi="Calibri" w:cs="Calibri"/>
          <w:b/>
          <w:bCs/>
          <w:color w:val="auto"/>
          <w:sz w:val="22"/>
          <w:szCs w:val="22"/>
        </w:rPr>
        <w:t xml:space="preserve">PARTIE </w:t>
      </w:r>
      <w:r w:rsidR="00BE2B57">
        <w:rPr>
          <w:rFonts w:ascii="Calibri" w:hAnsi="Calibri" w:cs="Calibri"/>
          <w:b/>
          <w:bCs/>
          <w:color w:val="auto"/>
          <w:sz w:val="22"/>
          <w:szCs w:val="22"/>
        </w:rPr>
        <w:t>3</w:t>
      </w:r>
      <w:r w:rsidRPr="00F9225C">
        <w:rPr>
          <w:rFonts w:ascii="Calibri" w:hAnsi="Calibri" w:cs="Calibri"/>
          <w:b/>
          <w:bCs/>
          <w:color w:val="auto"/>
          <w:sz w:val="22"/>
          <w:szCs w:val="22"/>
        </w:rPr>
        <w:t xml:space="preserve"> – AMO Conseil juridique</w:t>
      </w:r>
    </w:p>
    <w:p w14:paraId="0C5BE901" w14:textId="0487D2AA" w:rsidR="00D92FBC" w:rsidRDefault="00D92FBC" w:rsidP="00641360">
      <w:pPr>
        <w:rPr>
          <w:rFonts w:ascii="Calibri" w:hAnsi="Calibri" w:cs="Calibri"/>
          <w:color w:val="auto"/>
          <w:sz w:val="22"/>
          <w:szCs w:val="22"/>
        </w:rPr>
      </w:pPr>
      <w:r>
        <w:rPr>
          <w:rFonts w:ascii="Calibri" w:hAnsi="Calibri" w:cs="Calibri"/>
          <w:color w:val="auto"/>
          <w:sz w:val="22"/>
          <w:szCs w:val="22"/>
        </w:rPr>
        <w:t xml:space="preserve">Le titulaire accompagnera l’Association pour tout sujet que cette dernière jugera nécessaire. </w:t>
      </w:r>
    </w:p>
    <w:p w14:paraId="6FE1A459" w14:textId="77777777" w:rsidR="00D92FBC" w:rsidRDefault="00D92FBC" w:rsidP="00641360">
      <w:pPr>
        <w:rPr>
          <w:rFonts w:ascii="Calibri" w:hAnsi="Calibri" w:cs="Calibri"/>
          <w:color w:val="auto"/>
          <w:sz w:val="22"/>
          <w:szCs w:val="22"/>
        </w:rPr>
      </w:pPr>
    </w:p>
    <w:p w14:paraId="0A032BB0" w14:textId="77777777" w:rsidR="00641360" w:rsidRPr="0095073F" w:rsidRDefault="00641360" w:rsidP="00641360">
      <w:pPr>
        <w:rPr>
          <w:rFonts w:ascii="Calibri" w:hAnsi="Calibri" w:cs="Calibri"/>
          <w:color w:val="auto"/>
          <w:sz w:val="22"/>
          <w:szCs w:val="22"/>
        </w:rPr>
      </w:pPr>
    </w:p>
    <w:p w14:paraId="10456467" w14:textId="77777777" w:rsidR="00641360" w:rsidRPr="0095073F" w:rsidRDefault="00641360" w:rsidP="00641360">
      <w:pPr>
        <w:rPr>
          <w:rFonts w:ascii="Calibri" w:hAnsi="Calibri" w:cs="Calibri"/>
          <w:color w:val="auto"/>
          <w:sz w:val="22"/>
          <w:szCs w:val="22"/>
        </w:rPr>
      </w:pPr>
    </w:p>
    <w:p w14:paraId="3A824A64" w14:textId="336CA057" w:rsidR="00385750" w:rsidRPr="0095073F" w:rsidRDefault="00385750" w:rsidP="00B5653B">
      <w:pPr>
        <w:rPr>
          <w:rFonts w:ascii="Calibri" w:hAnsi="Calibri" w:cs="Calibri"/>
          <w:color w:val="auto"/>
          <w:sz w:val="22"/>
          <w:szCs w:val="22"/>
        </w:rPr>
      </w:pPr>
    </w:p>
    <w:p w14:paraId="6098F5AE" w14:textId="77777777" w:rsidR="00EC2B87" w:rsidRDefault="00EC2B87">
      <w:pPr>
        <w:suppressAutoHyphens w:val="0"/>
        <w:jc w:val="left"/>
        <w:rPr>
          <w:rFonts w:ascii="Calibri" w:hAnsi="Calibri" w:cs="Calibri"/>
          <w:color w:val="auto"/>
          <w:szCs w:val="22"/>
        </w:rPr>
      </w:pPr>
    </w:p>
    <w:p w14:paraId="65B04839" w14:textId="77777777" w:rsidR="008E503B" w:rsidRDefault="008E503B">
      <w:pPr>
        <w:suppressAutoHyphens w:val="0"/>
        <w:jc w:val="left"/>
        <w:rPr>
          <w:rFonts w:ascii="Calibri" w:hAnsi="Calibri" w:cs="Calibri"/>
          <w:color w:val="auto"/>
          <w:szCs w:val="22"/>
        </w:rPr>
      </w:pPr>
      <w:r>
        <w:rPr>
          <w:rFonts w:ascii="Calibri" w:hAnsi="Calibri" w:cs="Calibri"/>
          <w:color w:val="auto"/>
          <w:szCs w:val="22"/>
        </w:rPr>
        <w:br w:type="page"/>
      </w:r>
    </w:p>
    <w:p w14:paraId="124A4165" w14:textId="77777777" w:rsidR="008E503B" w:rsidRDefault="008E503B" w:rsidP="008E503B">
      <w:pPr>
        <w:suppressAutoHyphens w:val="0"/>
        <w:jc w:val="center"/>
        <w:rPr>
          <w:rFonts w:ascii="Calibri" w:hAnsi="Calibri" w:cs="Calibri"/>
          <w:b/>
          <w:color w:val="auto"/>
          <w:sz w:val="32"/>
          <w:szCs w:val="22"/>
        </w:rPr>
      </w:pPr>
      <w:r w:rsidRPr="00564486">
        <w:rPr>
          <w:rFonts w:ascii="Calibri" w:hAnsi="Calibri" w:cs="Calibri"/>
          <w:b/>
          <w:color w:val="auto"/>
          <w:sz w:val="32"/>
          <w:szCs w:val="22"/>
        </w:rPr>
        <w:lastRenderedPageBreak/>
        <w:t>ANNEXE 1 : Gouvernance de l’Association de préfiguration TARMAQ</w:t>
      </w:r>
    </w:p>
    <w:p w14:paraId="45BB8227" w14:textId="77777777" w:rsidR="008E503B" w:rsidRDefault="008E503B" w:rsidP="008E503B">
      <w:pPr>
        <w:suppressAutoHyphens w:val="0"/>
        <w:jc w:val="center"/>
        <w:rPr>
          <w:rFonts w:ascii="Calibri" w:hAnsi="Calibri" w:cs="Calibri"/>
          <w:b/>
          <w:color w:val="auto"/>
          <w:sz w:val="32"/>
          <w:szCs w:val="22"/>
        </w:rPr>
      </w:pPr>
    </w:p>
    <w:p w14:paraId="457CF06E" w14:textId="3B476EB2"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L’Association de préfiguration TARMAQ est une association loi 1901 créée par la Région Nouvelle-Aquitaine, Bordeaux Métropole, la Ville de Mérignac pour porter le projet de Cité des savoirs aéronautiques et spatiaux.</w:t>
      </w:r>
    </w:p>
    <w:p w14:paraId="652072C4" w14:textId="77777777" w:rsidR="008E503B" w:rsidRPr="00564486" w:rsidRDefault="008E503B" w:rsidP="008E503B">
      <w:pPr>
        <w:suppressAutoHyphens w:val="0"/>
        <w:rPr>
          <w:rFonts w:ascii="Calibri" w:hAnsi="Calibri" w:cs="Calibri"/>
          <w:color w:val="auto"/>
          <w:sz w:val="22"/>
          <w:szCs w:val="22"/>
        </w:rPr>
      </w:pPr>
    </w:p>
    <w:p w14:paraId="28DFBBFF"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Elle rassemble les acteurs publics et privés majeurs de la filière Aéronautique, Spatial, Défense et les forces vives du territoire de la Nouvelle-Aquitaine.</w:t>
      </w:r>
    </w:p>
    <w:p w14:paraId="2A3BE39B" w14:textId="77777777" w:rsidR="008E503B" w:rsidRPr="00564486" w:rsidRDefault="008E503B" w:rsidP="008E503B">
      <w:pPr>
        <w:suppressAutoHyphens w:val="0"/>
        <w:rPr>
          <w:rFonts w:ascii="Calibri" w:hAnsi="Calibri" w:cs="Calibri"/>
          <w:color w:val="auto"/>
          <w:sz w:val="22"/>
          <w:szCs w:val="22"/>
        </w:rPr>
      </w:pPr>
    </w:p>
    <w:p w14:paraId="56976D1A" w14:textId="77777777" w:rsidR="008E503B" w:rsidRPr="00564486" w:rsidRDefault="008E503B" w:rsidP="008E503B">
      <w:pPr>
        <w:suppressAutoHyphens w:val="0"/>
        <w:rPr>
          <w:rFonts w:ascii="Calibri" w:hAnsi="Calibri" w:cs="Calibri"/>
          <w:b/>
          <w:color w:val="auto"/>
          <w:sz w:val="22"/>
          <w:szCs w:val="22"/>
        </w:rPr>
      </w:pPr>
      <w:r w:rsidRPr="00564486">
        <w:rPr>
          <w:rFonts w:ascii="Calibri" w:hAnsi="Calibri" w:cs="Calibri"/>
          <w:b/>
          <w:color w:val="auto"/>
          <w:sz w:val="22"/>
          <w:szCs w:val="22"/>
        </w:rPr>
        <w:t>Le bureau</w:t>
      </w:r>
    </w:p>
    <w:p w14:paraId="0A415657" w14:textId="77777777" w:rsidR="008E503B" w:rsidRPr="00564486" w:rsidRDefault="008E503B" w:rsidP="008E503B">
      <w:pPr>
        <w:suppressAutoHyphens w:val="0"/>
        <w:rPr>
          <w:rFonts w:ascii="Calibri" w:hAnsi="Calibri" w:cs="Calibri"/>
          <w:color w:val="auto"/>
          <w:sz w:val="22"/>
          <w:szCs w:val="22"/>
        </w:rPr>
      </w:pPr>
    </w:p>
    <w:p w14:paraId="0799FD8F"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Président : Jean-Jacques GONDALLIER de TUGNY</w:t>
      </w:r>
    </w:p>
    <w:p w14:paraId="39A10209" w14:textId="77777777" w:rsidR="008E503B" w:rsidRPr="00564486" w:rsidRDefault="008E503B" w:rsidP="008E503B">
      <w:pPr>
        <w:suppressAutoHyphens w:val="0"/>
        <w:rPr>
          <w:rFonts w:ascii="Calibri" w:hAnsi="Calibri" w:cs="Calibri"/>
          <w:color w:val="auto"/>
          <w:sz w:val="22"/>
          <w:szCs w:val="22"/>
        </w:rPr>
      </w:pPr>
    </w:p>
    <w:p w14:paraId="70D7D7C0"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Vice-Président : Région Nouvelle-Aquitaine</w:t>
      </w:r>
    </w:p>
    <w:p w14:paraId="237CE1B4" w14:textId="77777777" w:rsidR="008E503B" w:rsidRPr="00564486" w:rsidRDefault="008E503B" w:rsidP="008E503B">
      <w:pPr>
        <w:suppressAutoHyphens w:val="0"/>
        <w:rPr>
          <w:rFonts w:ascii="Calibri" w:hAnsi="Calibri" w:cs="Calibri"/>
          <w:color w:val="auto"/>
          <w:sz w:val="22"/>
          <w:szCs w:val="22"/>
        </w:rPr>
      </w:pPr>
    </w:p>
    <w:p w14:paraId="08EB8119"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Vice-Président : Bordeaux Métropole</w:t>
      </w:r>
    </w:p>
    <w:p w14:paraId="4DC4533B" w14:textId="77777777" w:rsidR="008E503B" w:rsidRPr="00564486" w:rsidRDefault="008E503B" w:rsidP="008E503B">
      <w:pPr>
        <w:suppressAutoHyphens w:val="0"/>
        <w:rPr>
          <w:rFonts w:ascii="Calibri" w:hAnsi="Calibri" w:cs="Calibri"/>
          <w:color w:val="auto"/>
          <w:sz w:val="22"/>
          <w:szCs w:val="22"/>
        </w:rPr>
      </w:pPr>
    </w:p>
    <w:p w14:paraId="7FB9CC48"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Trésorier : Ville de Mérignac</w:t>
      </w:r>
    </w:p>
    <w:p w14:paraId="7FCAC443" w14:textId="77777777" w:rsidR="008E503B" w:rsidRDefault="008E503B" w:rsidP="008E503B">
      <w:pPr>
        <w:suppressAutoHyphens w:val="0"/>
        <w:rPr>
          <w:rFonts w:ascii="Calibri" w:hAnsi="Calibri" w:cs="Calibri"/>
          <w:color w:val="auto"/>
          <w:sz w:val="22"/>
          <w:szCs w:val="22"/>
        </w:rPr>
      </w:pPr>
    </w:p>
    <w:p w14:paraId="20D84297" w14:textId="77777777" w:rsidR="008E503B" w:rsidRDefault="008E503B" w:rsidP="008E503B">
      <w:pPr>
        <w:suppressAutoHyphens w:val="0"/>
        <w:rPr>
          <w:rFonts w:ascii="Calibri" w:hAnsi="Calibri" w:cs="Calibri"/>
          <w:b/>
          <w:color w:val="auto"/>
          <w:sz w:val="22"/>
          <w:szCs w:val="22"/>
        </w:rPr>
      </w:pPr>
      <w:r w:rsidRPr="00564486">
        <w:rPr>
          <w:rFonts w:ascii="Calibri" w:hAnsi="Calibri" w:cs="Calibri"/>
          <w:b/>
          <w:color w:val="auto"/>
          <w:sz w:val="22"/>
          <w:szCs w:val="22"/>
        </w:rPr>
        <w:t>Le Conseil d’Administration</w:t>
      </w:r>
    </w:p>
    <w:p w14:paraId="237F6543" w14:textId="77777777" w:rsidR="008E503B" w:rsidRDefault="008E503B" w:rsidP="008E503B">
      <w:pPr>
        <w:suppressAutoHyphens w:val="0"/>
        <w:rPr>
          <w:rFonts w:ascii="Calibri" w:hAnsi="Calibri" w:cs="Calibri"/>
          <w:b/>
          <w:color w:val="auto"/>
          <w:sz w:val="22"/>
          <w:szCs w:val="22"/>
        </w:rPr>
      </w:pPr>
    </w:p>
    <w:p w14:paraId="695C7CFA" w14:textId="77777777" w:rsidR="008E503B"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Le Conseil d’Administration de l’Association de Préfiguration TARMAQ, élu lors de l’Assemblée Générale Extraordinaire du 10 mai 2021, rassemble les collectivités locales, les industriels, les représentants de la filière, les acteurs socio-économiques et l’armée de l’Air et de l’Espace autour d’une même dynamique : faire rayonner la filière Aéronautique / Spatial / Défense.</w:t>
      </w:r>
    </w:p>
    <w:p w14:paraId="1C336128" w14:textId="77777777" w:rsidR="008E503B" w:rsidRDefault="008E503B" w:rsidP="008E503B">
      <w:pPr>
        <w:suppressAutoHyphens w:val="0"/>
        <w:rPr>
          <w:rFonts w:ascii="Calibri" w:hAnsi="Calibri" w:cs="Calibri"/>
          <w:color w:val="auto"/>
          <w:sz w:val="22"/>
          <w:szCs w:val="22"/>
        </w:rPr>
      </w:pPr>
    </w:p>
    <w:p w14:paraId="7A23094E" w14:textId="77777777" w:rsidR="008E503B" w:rsidRDefault="008E503B" w:rsidP="008E503B">
      <w:pPr>
        <w:suppressAutoHyphens w:val="0"/>
        <w:rPr>
          <w:rFonts w:ascii="Calibri" w:hAnsi="Calibri" w:cs="Calibri"/>
          <w:color w:val="auto"/>
          <w:sz w:val="22"/>
          <w:szCs w:val="22"/>
        </w:rPr>
      </w:pPr>
      <w:r>
        <w:rPr>
          <w:rFonts w:ascii="Calibri" w:hAnsi="Calibri" w:cs="Calibri"/>
          <w:color w:val="auto"/>
          <w:sz w:val="22"/>
          <w:szCs w:val="22"/>
        </w:rPr>
        <w:t>Le Conseil d’Administration est composé des membres suivants :</w:t>
      </w:r>
    </w:p>
    <w:p w14:paraId="2D28E402" w14:textId="77777777" w:rsidR="008E503B" w:rsidRDefault="008E503B" w:rsidP="008E503B">
      <w:pPr>
        <w:suppressAutoHyphens w:val="0"/>
        <w:rPr>
          <w:rFonts w:ascii="Calibri" w:hAnsi="Calibri" w:cs="Calibri"/>
          <w:color w:val="auto"/>
          <w:sz w:val="22"/>
          <w:szCs w:val="22"/>
        </w:rPr>
      </w:pPr>
    </w:p>
    <w:p w14:paraId="14BFDF25" w14:textId="77777777" w:rsidR="008E503B" w:rsidRDefault="008E503B" w:rsidP="008E503B">
      <w:pPr>
        <w:suppressAutoHyphens w:val="0"/>
        <w:rPr>
          <w:rFonts w:ascii="Calibri" w:hAnsi="Calibri" w:cs="Calibri"/>
          <w:color w:val="auto"/>
          <w:sz w:val="22"/>
          <w:szCs w:val="22"/>
        </w:rPr>
      </w:pPr>
      <w:r>
        <w:rPr>
          <w:rFonts w:ascii="Calibri" w:hAnsi="Calibri" w:cs="Calibri"/>
          <w:color w:val="auto"/>
          <w:sz w:val="22"/>
          <w:szCs w:val="22"/>
        </w:rPr>
        <w:t>M. Jean-Jacques GONDALLIER DE TUGNY</w:t>
      </w:r>
    </w:p>
    <w:p w14:paraId="1FE04DAF"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Région Nouvelle-Aquitaine</w:t>
      </w:r>
    </w:p>
    <w:p w14:paraId="7B10F1BC"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Bordeaux Métropole</w:t>
      </w:r>
    </w:p>
    <w:p w14:paraId="5416BE38"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Ville de Mérignac</w:t>
      </w:r>
    </w:p>
    <w:p w14:paraId="078C4D2E"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AEROCAMPUS Aquitaine</w:t>
      </w:r>
    </w:p>
    <w:p w14:paraId="2C79813A"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Armée de l’Air et de l'Espace</w:t>
      </w:r>
    </w:p>
    <w:p w14:paraId="4C5F6BA8"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Cap Métiers Nouvelle-Aquitaine</w:t>
      </w:r>
    </w:p>
    <w:p w14:paraId="03B1E0DB"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Dassault Aviation</w:t>
      </w:r>
    </w:p>
    <w:p w14:paraId="5A0BD659"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 xml:space="preserve">Sabena </w:t>
      </w:r>
      <w:proofErr w:type="spellStart"/>
      <w:r w:rsidRPr="00564486">
        <w:rPr>
          <w:rFonts w:ascii="Calibri" w:hAnsi="Calibri" w:cs="Calibri"/>
          <w:color w:val="auto"/>
          <w:sz w:val="22"/>
          <w:szCs w:val="22"/>
        </w:rPr>
        <w:t>Technics</w:t>
      </w:r>
      <w:proofErr w:type="spellEnd"/>
    </w:p>
    <w:p w14:paraId="132AF54B"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Thales</w:t>
      </w:r>
    </w:p>
    <w:p w14:paraId="7210F35E"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UIMM Gironde Landes</w:t>
      </w:r>
    </w:p>
    <w:p w14:paraId="0F555509" w14:textId="77777777" w:rsidR="008E503B" w:rsidRPr="00564486" w:rsidRDefault="008E503B" w:rsidP="008E503B">
      <w:pPr>
        <w:suppressAutoHyphens w:val="0"/>
        <w:rPr>
          <w:rFonts w:ascii="Calibri" w:hAnsi="Calibri" w:cs="Calibri"/>
          <w:color w:val="auto"/>
          <w:sz w:val="22"/>
          <w:szCs w:val="22"/>
        </w:rPr>
      </w:pPr>
      <w:r w:rsidRPr="00564486">
        <w:rPr>
          <w:rFonts w:ascii="Calibri" w:hAnsi="Calibri" w:cs="Calibri"/>
          <w:color w:val="auto"/>
          <w:sz w:val="22"/>
          <w:szCs w:val="22"/>
        </w:rPr>
        <w:t>GIFAS</w:t>
      </w:r>
    </w:p>
    <w:p w14:paraId="57AC05B9" w14:textId="77777777" w:rsidR="008E503B" w:rsidRPr="00564486" w:rsidRDefault="008E503B" w:rsidP="008E503B">
      <w:pPr>
        <w:suppressAutoHyphens w:val="0"/>
        <w:rPr>
          <w:rFonts w:ascii="Calibri" w:hAnsi="Calibri" w:cs="Calibri"/>
          <w:color w:val="auto"/>
          <w:sz w:val="22"/>
          <w:szCs w:val="22"/>
        </w:rPr>
      </w:pPr>
      <w:proofErr w:type="spellStart"/>
      <w:r w:rsidRPr="00564486">
        <w:rPr>
          <w:rFonts w:ascii="Calibri" w:hAnsi="Calibri" w:cs="Calibri"/>
          <w:color w:val="auto"/>
          <w:sz w:val="22"/>
          <w:szCs w:val="22"/>
        </w:rPr>
        <w:t>ArianeGroup</w:t>
      </w:r>
      <w:proofErr w:type="spellEnd"/>
    </w:p>
    <w:p w14:paraId="7D6460AC" w14:textId="77777777" w:rsidR="008E503B" w:rsidRPr="00564486" w:rsidRDefault="008E503B" w:rsidP="008E503B">
      <w:pPr>
        <w:suppressAutoHyphens w:val="0"/>
        <w:rPr>
          <w:rFonts w:ascii="Calibri" w:hAnsi="Calibri" w:cs="Calibri"/>
          <w:i/>
          <w:color w:val="auto"/>
          <w:sz w:val="22"/>
          <w:szCs w:val="22"/>
        </w:rPr>
      </w:pPr>
      <w:r w:rsidRPr="00564486">
        <w:rPr>
          <w:rFonts w:ascii="Calibri" w:hAnsi="Calibri" w:cs="Calibri"/>
          <w:i/>
          <w:color w:val="auto"/>
          <w:sz w:val="22"/>
          <w:szCs w:val="22"/>
        </w:rPr>
        <w:t>Aerospace Valley – en tant que représentant du Comité d’Orientation de l’Association</w:t>
      </w:r>
    </w:p>
    <w:p w14:paraId="0EDD97DB" w14:textId="77777777" w:rsidR="008E503B" w:rsidRPr="00564486" w:rsidRDefault="008E503B" w:rsidP="008E503B">
      <w:pPr>
        <w:suppressAutoHyphens w:val="0"/>
        <w:rPr>
          <w:rFonts w:ascii="Calibri" w:hAnsi="Calibri" w:cs="Calibri"/>
          <w:color w:val="auto"/>
          <w:sz w:val="22"/>
          <w:szCs w:val="22"/>
        </w:rPr>
      </w:pPr>
    </w:p>
    <w:p w14:paraId="6617594A" w14:textId="6EF5F81F" w:rsidR="008E503B" w:rsidRPr="00564486" w:rsidRDefault="008E503B" w:rsidP="008E503B">
      <w:pPr>
        <w:suppressAutoHyphens w:val="0"/>
        <w:rPr>
          <w:rFonts w:ascii="Calibri" w:hAnsi="Calibri" w:cs="Calibri"/>
          <w:color w:val="auto"/>
          <w:sz w:val="22"/>
          <w:szCs w:val="22"/>
        </w:rPr>
      </w:pPr>
      <w:r>
        <w:rPr>
          <w:rFonts w:ascii="Calibri" w:hAnsi="Calibri" w:cs="Calibri"/>
          <w:b/>
          <w:color w:val="auto"/>
          <w:sz w:val="22"/>
          <w:szCs w:val="22"/>
        </w:rPr>
        <w:t>Le</w:t>
      </w:r>
      <w:r w:rsidRPr="00564486">
        <w:rPr>
          <w:rFonts w:ascii="Calibri" w:hAnsi="Calibri" w:cs="Calibri"/>
          <w:b/>
          <w:color w:val="auto"/>
          <w:sz w:val="22"/>
          <w:szCs w:val="22"/>
        </w:rPr>
        <w:t xml:space="preserve"> Fonds de dotation</w:t>
      </w:r>
      <w:r>
        <w:rPr>
          <w:rFonts w:ascii="Calibri" w:hAnsi="Calibri" w:cs="Calibri"/>
          <w:b/>
          <w:color w:val="auto"/>
          <w:sz w:val="22"/>
          <w:szCs w:val="22"/>
        </w:rPr>
        <w:t xml:space="preserve"> TARMAQ </w:t>
      </w:r>
      <w:r w:rsidR="006F5EA8">
        <w:rPr>
          <w:rFonts w:ascii="Calibri" w:hAnsi="Calibri" w:cs="Calibri"/>
          <w:color w:val="auto"/>
          <w:sz w:val="22"/>
          <w:szCs w:val="22"/>
        </w:rPr>
        <w:t xml:space="preserve">a été </w:t>
      </w:r>
      <w:r>
        <w:rPr>
          <w:rFonts w:ascii="Calibri" w:hAnsi="Calibri" w:cs="Calibri"/>
          <w:color w:val="auto"/>
          <w:sz w:val="22"/>
          <w:szCs w:val="22"/>
        </w:rPr>
        <w:t xml:space="preserve">créé </w:t>
      </w:r>
      <w:r w:rsidR="006F5EA8">
        <w:rPr>
          <w:rFonts w:ascii="Calibri" w:hAnsi="Calibri" w:cs="Calibri"/>
          <w:color w:val="auto"/>
          <w:sz w:val="22"/>
          <w:szCs w:val="22"/>
        </w:rPr>
        <w:t>en juin 2022</w:t>
      </w:r>
      <w:r>
        <w:rPr>
          <w:rFonts w:ascii="Calibri" w:hAnsi="Calibri" w:cs="Calibri"/>
          <w:color w:val="auto"/>
          <w:sz w:val="22"/>
          <w:szCs w:val="22"/>
        </w:rPr>
        <w:t xml:space="preserve"> par l’Association afin d’être le véhicule juridique dédié, aux côtés de l’Association, à la collecte de mécénat pour la construction et l’animation de TARMAQ, Cité des savoirs aéronautiques et spatiaux. </w:t>
      </w:r>
    </w:p>
    <w:p w14:paraId="1EC722D6" w14:textId="23CFD18D" w:rsidR="00410646" w:rsidRPr="00D01CB9" w:rsidRDefault="00410646" w:rsidP="00D01CB9">
      <w:pPr>
        <w:suppressAutoHyphens w:val="0"/>
        <w:jc w:val="left"/>
        <w:rPr>
          <w:rFonts w:ascii="Calibri" w:hAnsi="Calibri" w:cs="Calibri"/>
          <w:b/>
          <w:caps/>
          <w:color w:val="auto"/>
          <w:sz w:val="24"/>
          <w:szCs w:val="22"/>
        </w:rPr>
      </w:pPr>
    </w:p>
    <w:sectPr w:rsidR="00410646" w:rsidRPr="00D01CB9" w:rsidSect="00BD31B3">
      <w:footerReference w:type="default" r:id="rId12"/>
      <w:type w:val="continuous"/>
      <w:pgSz w:w="11906" w:h="16838"/>
      <w:pgMar w:top="1418" w:right="1412" w:bottom="1134" w:left="1418" w:header="720"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39B6" w14:textId="77777777" w:rsidR="00BD31B3" w:rsidRDefault="00BD31B3" w:rsidP="00D34A45">
      <w:r>
        <w:separator/>
      </w:r>
    </w:p>
  </w:endnote>
  <w:endnote w:type="continuationSeparator" w:id="0">
    <w:p w14:paraId="17E6FFCD" w14:textId="77777777" w:rsidR="00BD31B3" w:rsidRDefault="00BD31B3" w:rsidP="00D3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tarSymbol">
    <w:altName w:val="Segoe UI Symbol"/>
    <w:charset w:val="02"/>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Liberation Sans">
    <w:altName w:val="Arial"/>
    <w:charset w:val="00"/>
    <w:family w:val="swiss"/>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4F90" w14:textId="735C3C4C" w:rsidR="00D34A45" w:rsidRPr="00260E25" w:rsidRDefault="00D34A45" w:rsidP="00260E25">
    <w:pPr>
      <w:pStyle w:val="Pieddepage"/>
      <w:jc w:val="center"/>
      <w:rPr>
        <w:rFonts w:ascii="Lao UI" w:hAnsi="Lao UI" w:cs="Lao UI"/>
        <w:sz w:val="16"/>
        <w:szCs w:val="16"/>
      </w:rPr>
    </w:pPr>
    <w:r w:rsidRPr="00260E25">
      <w:rPr>
        <w:rFonts w:ascii="Lao UI" w:hAnsi="Lao UI" w:cs="Lao UI"/>
        <w:color w:val="auto"/>
        <w:sz w:val="16"/>
        <w:szCs w:val="16"/>
      </w:rPr>
      <w:t>CCTP</w:t>
    </w:r>
    <w:r w:rsidR="00E969B9">
      <w:rPr>
        <w:rFonts w:ascii="Lao UI" w:hAnsi="Lao UI" w:cs="Lao UI"/>
        <w:color w:val="auto"/>
        <w:sz w:val="16"/>
        <w:szCs w:val="16"/>
      </w:rPr>
      <w:t>_2021-0005</w:t>
    </w:r>
    <w:r w:rsidR="008655A2">
      <w:rPr>
        <w:rFonts w:ascii="Lao UI" w:hAnsi="Lao UI" w:cs="Lao UI"/>
        <w:color w:val="auto"/>
        <w:sz w:val="16"/>
        <w:szCs w:val="16"/>
      </w:rPr>
      <w:t>_</w:t>
    </w:r>
    <w:r w:rsidR="00E969B9">
      <w:rPr>
        <w:rFonts w:ascii="Lao UI" w:hAnsi="Lao UI" w:cs="Lao UI"/>
        <w:color w:val="auto"/>
        <w:sz w:val="16"/>
        <w:szCs w:val="16"/>
      </w:rPr>
      <w:t>A</w:t>
    </w:r>
    <w:r w:rsidR="00FA0932">
      <w:rPr>
        <w:rFonts w:ascii="Lao UI" w:hAnsi="Lao UI" w:cs="Lao UI"/>
        <w:color w:val="auto"/>
        <w:sz w:val="16"/>
        <w:szCs w:val="16"/>
      </w:rPr>
      <w:t>SSISTANCE</w:t>
    </w:r>
    <w:r w:rsidR="00E969B9">
      <w:rPr>
        <w:rFonts w:ascii="Lao UI" w:hAnsi="Lao UI" w:cs="Lao UI"/>
        <w:color w:val="auto"/>
        <w:sz w:val="16"/>
        <w:szCs w:val="16"/>
      </w:rPr>
      <w:t xml:space="preserve"> MONTAGE JURIDIQUE</w:t>
    </w:r>
    <w:r w:rsidR="005D04CF">
      <w:rPr>
        <w:rFonts w:ascii="Lao UI" w:hAnsi="Lao UI" w:cs="Lao UI"/>
        <w:color w:val="auto"/>
        <w:sz w:val="16"/>
        <w:szCs w:val="16"/>
      </w:rPr>
      <w:t>_</w:t>
    </w:r>
    <w:r w:rsidR="00711597">
      <w:rPr>
        <w:rFonts w:ascii="Lao UI" w:hAnsi="Lao UI" w:cs="Lao UI"/>
        <w:color w:val="auto"/>
        <w:sz w:val="16"/>
        <w:szCs w:val="16"/>
      </w:rPr>
      <w:t>TARMAQ</w:t>
    </w:r>
    <w:r w:rsidR="00652E83">
      <w:rPr>
        <w:rFonts w:ascii="Lao UI" w:hAnsi="Lao UI" w:cs="Lao UI"/>
        <w:color w:val="auto"/>
        <w:sz w:val="16"/>
        <w:szCs w:val="16"/>
      </w:rPr>
      <w:t xml:space="preserve"> </w:t>
    </w:r>
    <w:r w:rsidR="00652E83">
      <w:rPr>
        <w:rFonts w:ascii="Lao UI" w:hAnsi="Lao UI" w:cs="Lao UI"/>
        <w:color w:val="auto"/>
        <w:sz w:val="16"/>
        <w:szCs w:val="16"/>
      </w:rPr>
      <w:tab/>
      <w:t xml:space="preserve"> </w:t>
    </w:r>
    <w:r w:rsidR="00652E83" w:rsidRPr="00652E83">
      <w:rPr>
        <w:rFonts w:ascii="Lao UI" w:hAnsi="Lao UI" w:cs="Lao UI"/>
        <w:color w:val="auto"/>
        <w:sz w:val="16"/>
        <w:szCs w:val="16"/>
      </w:rPr>
      <w:t xml:space="preserve">Page </w:t>
    </w:r>
    <w:r w:rsidR="00652E83" w:rsidRPr="00652E83">
      <w:rPr>
        <w:rFonts w:ascii="Lao UI" w:hAnsi="Lao UI" w:cs="Lao UI"/>
        <w:b/>
        <w:bCs/>
        <w:color w:val="auto"/>
        <w:sz w:val="16"/>
        <w:szCs w:val="16"/>
      </w:rPr>
      <w:fldChar w:fldCharType="begin"/>
    </w:r>
    <w:r w:rsidR="00652E83" w:rsidRPr="00652E83">
      <w:rPr>
        <w:rFonts w:ascii="Lao UI" w:hAnsi="Lao UI" w:cs="Lao UI"/>
        <w:b/>
        <w:bCs/>
        <w:color w:val="auto"/>
        <w:sz w:val="16"/>
        <w:szCs w:val="16"/>
      </w:rPr>
      <w:instrText>PAGE  \* Arabic  \* MERGEFORMAT</w:instrText>
    </w:r>
    <w:r w:rsidR="00652E83" w:rsidRPr="00652E83">
      <w:rPr>
        <w:rFonts w:ascii="Lao UI" w:hAnsi="Lao UI" w:cs="Lao UI"/>
        <w:b/>
        <w:bCs/>
        <w:color w:val="auto"/>
        <w:sz w:val="16"/>
        <w:szCs w:val="16"/>
      </w:rPr>
      <w:fldChar w:fldCharType="separate"/>
    </w:r>
    <w:r w:rsidR="00263C8D">
      <w:rPr>
        <w:rFonts w:ascii="Lao UI" w:hAnsi="Lao UI" w:cs="Lao UI"/>
        <w:b/>
        <w:bCs/>
        <w:noProof/>
        <w:color w:val="auto"/>
        <w:sz w:val="16"/>
        <w:szCs w:val="16"/>
      </w:rPr>
      <w:t>9</w:t>
    </w:r>
    <w:r w:rsidR="00652E83" w:rsidRPr="00652E83">
      <w:rPr>
        <w:rFonts w:ascii="Lao UI" w:hAnsi="Lao UI" w:cs="Lao UI"/>
        <w:b/>
        <w:bCs/>
        <w:color w:val="auto"/>
        <w:sz w:val="16"/>
        <w:szCs w:val="16"/>
      </w:rPr>
      <w:fldChar w:fldCharType="end"/>
    </w:r>
    <w:r w:rsidR="00652E83" w:rsidRPr="00652E83">
      <w:rPr>
        <w:rFonts w:ascii="Lao UI" w:hAnsi="Lao UI" w:cs="Lao UI"/>
        <w:color w:val="auto"/>
        <w:sz w:val="16"/>
        <w:szCs w:val="16"/>
      </w:rPr>
      <w:t xml:space="preserve"> sur </w:t>
    </w:r>
    <w:r w:rsidR="00652E83" w:rsidRPr="00652E83">
      <w:rPr>
        <w:rFonts w:ascii="Lao UI" w:hAnsi="Lao UI" w:cs="Lao UI"/>
        <w:b/>
        <w:bCs/>
        <w:color w:val="auto"/>
        <w:sz w:val="16"/>
        <w:szCs w:val="16"/>
      </w:rPr>
      <w:fldChar w:fldCharType="begin"/>
    </w:r>
    <w:r w:rsidR="00652E83" w:rsidRPr="00652E83">
      <w:rPr>
        <w:rFonts w:ascii="Lao UI" w:hAnsi="Lao UI" w:cs="Lao UI"/>
        <w:b/>
        <w:bCs/>
        <w:color w:val="auto"/>
        <w:sz w:val="16"/>
        <w:szCs w:val="16"/>
      </w:rPr>
      <w:instrText>NUMPAGES  \* Arabic  \* MERGEFORMAT</w:instrText>
    </w:r>
    <w:r w:rsidR="00652E83" w:rsidRPr="00652E83">
      <w:rPr>
        <w:rFonts w:ascii="Lao UI" w:hAnsi="Lao UI" w:cs="Lao UI"/>
        <w:b/>
        <w:bCs/>
        <w:color w:val="auto"/>
        <w:sz w:val="16"/>
        <w:szCs w:val="16"/>
      </w:rPr>
      <w:fldChar w:fldCharType="separate"/>
    </w:r>
    <w:r w:rsidR="00263C8D">
      <w:rPr>
        <w:rFonts w:ascii="Lao UI" w:hAnsi="Lao UI" w:cs="Lao UI"/>
        <w:b/>
        <w:bCs/>
        <w:noProof/>
        <w:color w:val="auto"/>
        <w:sz w:val="16"/>
        <w:szCs w:val="16"/>
      </w:rPr>
      <w:t>9</w:t>
    </w:r>
    <w:r w:rsidR="00652E83" w:rsidRPr="00652E83">
      <w:rPr>
        <w:rFonts w:ascii="Lao UI" w:hAnsi="Lao UI" w:cs="Lao UI"/>
        <w:b/>
        <w:bCs/>
        <w:color w:val="auto"/>
        <w:sz w:val="16"/>
        <w:szCs w:val="16"/>
      </w:rPr>
      <w:fldChar w:fldCharType="end"/>
    </w:r>
  </w:p>
  <w:p w14:paraId="3B4A342F" w14:textId="77777777" w:rsidR="00D34A45" w:rsidRPr="00260E25" w:rsidRDefault="00D34A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60F0" w14:textId="77777777" w:rsidR="00BD31B3" w:rsidRDefault="00BD31B3" w:rsidP="00D34A45">
      <w:r>
        <w:separator/>
      </w:r>
    </w:p>
  </w:footnote>
  <w:footnote w:type="continuationSeparator" w:id="0">
    <w:p w14:paraId="157E5F01" w14:textId="77777777" w:rsidR="00BD31B3" w:rsidRDefault="00BD31B3" w:rsidP="00D3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15:restartNumberingAfterBreak="0">
    <w:nsid w:val="00000003"/>
    <w:multiLevelType w:val="singleLevel"/>
    <w:tmpl w:val="3900314A"/>
    <w:lvl w:ilvl="0">
      <w:numFmt w:val="bullet"/>
      <w:lvlText w:val="¬"/>
      <w:lvlJc w:val="left"/>
      <w:pPr>
        <w:ind w:left="1193" w:hanging="360"/>
      </w:pPr>
      <w:rPr>
        <w:rFonts w:ascii="Calibri" w:eastAsia="Times New Roman" w:hAnsi="Calibri" w:cs="Wingdings 2" w:hint="default"/>
        <w:color w:val="000000"/>
        <w:spacing w:val="-1"/>
        <w:w w:val="99"/>
        <w:sz w:val="20"/>
        <w:szCs w:val="20"/>
        <w:lang w:val="fr-FR" w:eastAsia="zh-CN" w:bidi="ar-SA"/>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2."/>
      <w:lvlJc w:val="left"/>
      <w:pPr>
        <w:tabs>
          <w:tab w:val="num" w:pos="720"/>
        </w:tabs>
        <w:ind w:left="720" w:hanging="360"/>
      </w:pPr>
      <w:rPr>
        <w:rFonts w:ascii="Courier New" w:hAnsi="Courier New" w:cs="Courier New"/>
      </w:rPr>
    </w:lvl>
    <w:lvl w:ilvl="2">
      <w:start w:val="1"/>
      <w:numFmt w:val="decimal"/>
      <w:lvlText w:val="%3."/>
      <w:lvlJc w:val="left"/>
      <w:pPr>
        <w:tabs>
          <w:tab w:val="num" w:pos="1080"/>
        </w:tabs>
        <w:ind w:left="1080" w:hanging="360"/>
      </w:pPr>
      <w:rPr>
        <w:rFonts w:ascii="Wingdings" w:hAnsi="Wingdings" w:cs="Wingdings"/>
      </w:rPr>
    </w:lvl>
    <w:lvl w:ilvl="3">
      <w:start w:val="1"/>
      <w:numFmt w:val="decimal"/>
      <w:lvlText w:val="%4."/>
      <w:lvlJc w:val="left"/>
      <w:pPr>
        <w:tabs>
          <w:tab w:val="num" w:pos="1440"/>
        </w:tabs>
        <w:ind w:left="1440" w:hanging="360"/>
      </w:pPr>
      <w:rPr>
        <w:rFonts w:ascii="Symbol" w:hAnsi="Symbol" w:cs="Symbol"/>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932371"/>
    <w:multiLevelType w:val="hybridMultilevel"/>
    <w:tmpl w:val="B0F89402"/>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ED16F4"/>
    <w:multiLevelType w:val="multilevel"/>
    <w:tmpl w:val="98EC1CB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66910E3"/>
    <w:multiLevelType w:val="hybridMultilevel"/>
    <w:tmpl w:val="6E589004"/>
    <w:lvl w:ilvl="0" w:tplc="D0F044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90569C"/>
    <w:multiLevelType w:val="multilevel"/>
    <w:tmpl w:val="DE3A166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9E30BBA"/>
    <w:multiLevelType w:val="hybridMultilevel"/>
    <w:tmpl w:val="082AA2A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CAE2CC9"/>
    <w:multiLevelType w:val="hybridMultilevel"/>
    <w:tmpl w:val="63B8FA86"/>
    <w:lvl w:ilvl="0" w:tplc="3900314A">
      <w:numFmt w:val="bullet"/>
      <w:lvlText w:val="¬"/>
      <w:lvlJc w:val="left"/>
      <w:pPr>
        <w:ind w:left="720" w:hanging="360"/>
      </w:pPr>
      <w:rPr>
        <w:rFonts w:ascii="Calibri" w:eastAsia="Times New Roman" w:hAnsi="Calibri" w:cs="Times New Roman" w:hint="default"/>
      </w:rPr>
    </w:lvl>
    <w:lvl w:ilvl="1" w:tplc="93B0572E">
      <w:numFmt w:val="bullet"/>
      <w:lvlText w:val="-"/>
      <w:lvlJc w:val="left"/>
      <w:pPr>
        <w:ind w:left="1440" w:hanging="360"/>
      </w:pPr>
      <w:rPr>
        <w:rFonts w:ascii="Lao UI" w:eastAsia="Times New Roman" w:hAnsi="Lao UI" w:cs="Lao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2E5F8A"/>
    <w:multiLevelType w:val="hybridMultilevel"/>
    <w:tmpl w:val="042093AA"/>
    <w:lvl w:ilvl="0" w:tplc="3D2E88D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62FF4"/>
    <w:multiLevelType w:val="hybridMultilevel"/>
    <w:tmpl w:val="BBB22DCE"/>
    <w:lvl w:ilvl="0" w:tplc="3D2E88D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992AA9"/>
    <w:multiLevelType w:val="multilevel"/>
    <w:tmpl w:val="98EC1CB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1A391FDC"/>
    <w:multiLevelType w:val="hybridMultilevel"/>
    <w:tmpl w:val="80662A88"/>
    <w:lvl w:ilvl="0" w:tplc="3D2E88D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EC7E95"/>
    <w:multiLevelType w:val="hybridMultilevel"/>
    <w:tmpl w:val="E398F426"/>
    <w:lvl w:ilvl="0" w:tplc="3900314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F9749A"/>
    <w:multiLevelType w:val="hybridMultilevel"/>
    <w:tmpl w:val="272E7464"/>
    <w:lvl w:ilvl="0" w:tplc="3900314A">
      <w:numFmt w:val="bullet"/>
      <w:lvlText w:val="¬"/>
      <w:lvlJc w:val="left"/>
      <w:pPr>
        <w:ind w:left="1193" w:hanging="360"/>
      </w:pPr>
      <w:rPr>
        <w:rFonts w:ascii="Calibri" w:eastAsia="Times New Roman" w:hAnsi="Calibri" w:cs="Times New Roman"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6" w15:restartNumberingAfterBreak="0">
    <w:nsid w:val="23E11B88"/>
    <w:multiLevelType w:val="hybridMultilevel"/>
    <w:tmpl w:val="087A9B78"/>
    <w:lvl w:ilvl="0" w:tplc="3D2E88D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D84D82"/>
    <w:multiLevelType w:val="hybridMultilevel"/>
    <w:tmpl w:val="5DB42E12"/>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666844"/>
    <w:multiLevelType w:val="hybridMultilevel"/>
    <w:tmpl w:val="90021F58"/>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F11270"/>
    <w:multiLevelType w:val="hybridMultilevel"/>
    <w:tmpl w:val="E3387D9C"/>
    <w:lvl w:ilvl="0" w:tplc="3D2E88D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BC4BFD"/>
    <w:multiLevelType w:val="hybridMultilevel"/>
    <w:tmpl w:val="BF98B2E0"/>
    <w:lvl w:ilvl="0" w:tplc="3900314A">
      <w:numFmt w:val="bullet"/>
      <w:lvlText w:val="¬"/>
      <w:lvlJc w:val="left"/>
      <w:pPr>
        <w:ind w:left="1800" w:hanging="360"/>
      </w:pPr>
      <w:rPr>
        <w:rFonts w:ascii="Calibri" w:eastAsia="Times New Roman" w:hAnsi="Calibri"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3F555419"/>
    <w:multiLevelType w:val="hybridMultilevel"/>
    <w:tmpl w:val="01268626"/>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0C5B29"/>
    <w:multiLevelType w:val="multilevel"/>
    <w:tmpl w:val="98EC1CB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43752635"/>
    <w:multiLevelType w:val="hybridMultilevel"/>
    <w:tmpl w:val="608A2BFC"/>
    <w:lvl w:ilvl="0" w:tplc="5F407FE2">
      <w:numFmt w:val="bullet"/>
      <w:lvlText w:val="-"/>
      <w:lvlJc w:val="left"/>
      <w:pPr>
        <w:ind w:left="833" w:hanging="360"/>
      </w:pPr>
      <w:rPr>
        <w:rFonts w:ascii="Lao UI" w:eastAsia="Times New Roman" w:hAnsi="Lao UI" w:cs="Lao UI"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4" w15:restartNumberingAfterBreak="0">
    <w:nsid w:val="45AF0435"/>
    <w:multiLevelType w:val="hybridMultilevel"/>
    <w:tmpl w:val="849CDBC0"/>
    <w:lvl w:ilvl="0" w:tplc="D45C57AC">
      <w:start w:val="2"/>
      <w:numFmt w:val="bullet"/>
      <w:lvlText w:val="-"/>
      <w:lvlJc w:val="left"/>
      <w:pPr>
        <w:ind w:left="1080" w:hanging="360"/>
      </w:pPr>
      <w:rPr>
        <w:rFonts w:ascii="Lao UI" w:eastAsia="Lucida Sans Unicode" w:hAnsi="Lao UI" w:cs="Lao U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8AE0FD7"/>
    <w:multiLevelType w:val="hybridMultilevel"/>
    <w:tmpl w:val="725CCAD6"/>
    <w:lvl w:ilvl="0" w:tplc="3D2E88D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386B88"/>
    <w:multiLevelType w:val="hybridMultilevel"/>
    <w:tmpl w:val="B00892C2"/>
    <w:lvl w:ilvl="0" w:tplc="D45C57AC">
      <w:start w:val="2"/>
      <w:numFmt w:val="bullet"/>
      <w:lvlText w:val="-"/>
      <w:lvlJc w:val="left"/>
      <w:pPr>
        <w:ind w:left="1080" w:hanging="360"/>
      </w:pPr>
      <w:rPr>
        <w:rFonts w:ascii="Lao UI" w:eastAsia="Lucida Sans Unicode" w:hAnsi="Lao UI" w:cs="Lao UI" w:hint="default"/>
      </w:rPr>
    </w:lvl>
    <w:lvl w:ilvl="1" w:tplc="93A6C78E">
      <w:numFmt w:val="bullet"/>
      <w:lvlText w:val=""/>
      <w:lvlJc w:val="left"/>
      <w:pPr>
        <w:ind w:left="1800" w:hanging="360"/>
      </w:pPr>
      <w:rPr>
        <w:rFonts w:ascii="Symbol" w:eastAsia="Calibri" w:hAnsi="Symbol"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1FF6F64"/>
    <w:multiLevelType w:val="hybridMultilevel"/>
    <w:tmpl w:val="1B54AA3E"/>
    <w:lvl w:ilvl="0" w:tplc="3900314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CD4EEA"/>
    <w:multiLevelType w:val="hybridMultilevel"/>
    <w:tmpl w:val="6BCA90AA"/>
    <w:lvl w:ilvl="0" w:tplc="3900314A">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A2D2B80"/>
    <w:multiLevelType w:val="hybridMultilevel"/>
    <w:tmpl w:val="37867238"/>
    <w:lvl w:ilvl="0" w:tplc="3900314A">
      <w:numFmt w:val="bullet"/>
      <w:lvlText w:val="¬"/>
      <w:lvlJc w:val="left"/>
      <w:pPr>
        <w:ind w:left="2062" w:hanging="360"/>
      </w:pPr>
      <w:rPr>
        <w:rFonts w:ascii="Calibri" w:eastAsia="Times New Roman" w:hAnsi="Calibri" w:cs="Times New Roman" w:hint="default"/>
      </w:rPr>
    </w:lvl>
    <w:lvl w:ilvl="1" w:tplc="3900314A">
      <w:numFmt w:val="bullet"/>
      <w:lvlText w:val="¬"/>
      <w:lvlJc w:val="left"/>
      <w:pPr>
        <w:ind w:left="2782" w:hanging="360"/>
      </w:pPr>
      <w:rPr>
        <w:rFonts w:ascii="Calibri" w:eastAsia="Times New Roman" w:hAnsi="Calibri" w:cs="Times New Roman"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30" w15:restartNumberingAfterBreak="0">
    <w:nsid w:val="5D6C3E79"/>
    <w:multiLevelType w:val="hybridMultilevel"/>
    <w:tmpl w:val="E0163616"/>
    <w:lvl w:ilvl="0" w:tplc="3900314A">
      <w:numFmt w:val="bullet"/>
      <w:lvlText w:val="¬"/>
      <w:lvlJc w:val="left"/>
      <w:pPr>
        <w:ind w:left="2062" w:hanging="360"/>
      </w:pPr>
      <w:rPr>
        <w:rFonts w:ascii="Calibri" w:eastAsia="Times New Roman" w:hAnsi="Calibri" w:cs="Times New Roman" w:hint="default"/>
      </w:rPr>
    </w:lvl>
    <w:lvl w:ilvl="1" w:tplc="3900314A">
      <w:numFmt w:val="bullet"/>
      <w:lvlText w:val="¬"/>
      <w:lvlJc w:val="left"/>
      <w:pPr>
        <w:ind w:left="2782" w:hanging="360"/>
      </w:pPr>
      <w:rPr>
        <w:rFonts w:ascii="Calibri" w:eastAsia="Times New Roman" w:hAnsi="Calibri" w:cs="Times New Roman"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31" w15:restartNumberingAfterBreak="0">
    <w:nsid w:val="644C0584"/>
    <w:multiLevelType w:val="hybridMultilevel"/>
    <w:tmpl w:val="BDA63184"/>
    <w:lvl w:ilvl="0" w:tplc="3D2E88DC">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69207B"/>
    <w:multiLevelType w:val="hybridMultilevel"/>
    <w:tmpl w:val="BCC2F3E0"/>
    <w:lvl w:ilvl="0" w:tplc="040C0001">
      <w:start w:val="1"/>
      <w:numFmt w:val="bullet"/>
      <w:lvlText w:val=""/>
      <w:lvlJc w:val="left"/>
      <w:pPr>
        <w:ind w:left="1080" w:hanging="360"/>
      </w:pPr>
      <w:rPr>
        <w:rFonts w:ascii="Symbol" w:hAnsi="Symbol" w:hint="default"/>
      </w:rPr>
    </w:lvl>
    <w:lvl w:ilvl="1" w:tplc="9DE2801C">
      <w:numFmt w:val="bullet"/>
      <w:lvlText w:val="•"/>
      <w:lvlJc w:val="left"/>
      <w:pPr>
        <w:ind w:left="2148" w:hanging="708"/>
      </w:pPr>
      <w:rPr>
        <w:rFonts w:ascii="Calibri" w:eastAsia="Lucida Sans Unicode"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70F006A"/>
    <w:multiLevelType w:val="hybridMultilevel"/>
    <w:tmpl w:val="445A8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AF39E7"/>
    <w:multiLevelType w:val="hybridMultilevel"/>
    <w:tmpl w:val="58CC0B78"/>
    <w:lvl w:ilvl="0" w:tplc="3900314A">
      <w:numFmt w:val="bullet"/>
      <w:lvlText w:val="¬"/>
      <w:lvlJc w:val="left"/>
      <w:pPr>
        <w:ind w:left="720" w:hanging="360"/>
      </w:pPr>
      <w:rPr>
        <w:rFonts w:ascii="Calibri" w:eastAsia="Times New Roman" w:hAnsi="Calibri" w:cs="Times New Roman" w:hint="default"/>
      </w:rPr>
    </w:lvl>
    <w:lvl w:ilvl="1" w:tplc="73E471D4">
      <w:numFmt w:val="bullet"/>
      <w:lvlText w:val="-"/>
      <w:lvlJc w:val="left"/>
      <w:pPr>
        <w:ind w:left="1440" w:hanging="360"/>
      </w:pPr>
      <w:rPr>
        <w:rFonts w:ascii="Lao UI" w:eastAsia="Times New Roman" w:hAnsi="Lao UI" w:cs="Lao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9D47E3"/>
    <w:multiLevelType w:val="hybridMultilevel"/>
    <w:tmpl w:val="03D0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CC55E2"/>
    <w:multiLevelType w:val="hybridMultilevel"/>
    <w:tmpl w:val="04C0A0BA"/>
    <w:lvl w:ilvl="0" w:tplc="3D2E88D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AC63F7"/>
    <w:multiLevelType w:val="hybridMultilevel"/>
    <w:tmpl w:val="2CD08120"/>
    <w:lvl w:ilvl="0" w:tplc="6E66D864">
      <w:numFmt w:val="bullet"/>
      <w:lvlText w:val="-"/>
      <w:lvlJc w:val="left"/>
      <w:pPr>
        <w:ind w:left="720" w:hanging="360"/>
      </w:pPr>
      <w:rPr>
        <w:rFonts w:ascii="Lao UI" w:eastAsia="Times New Roman" w:hAnsi="Lao UI" w:cs="Lao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BA2125"/>
    <w:multiLevelType w:val="multilevel"/>
    <w:tmpl w:val="98EC1CB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9" w15:restartNumberingAfterBreak="0">
    <w:nsid w:val="7AEA41D0"/>
    <w:multiLevelType w:val="hybridMultilevel"/>
    <w:tmpl w:val="295ABF74"/>
    <w:lvl w:ilvl="0" w:tplc="3900314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3E4700"/>
    <w:multiLevelType w:val="hybridMultilevel"/>
    <w:tmpl w:val="F7ECB8A0"/>
    <w:lvl w:ilvl="0" w:tplc="3900314A">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B7E5EE1"/>
    <w:multiLevelType w:val="hybridMultilevel"/>
    <w:tmpl w:val="5BAAE2C0"/>
    <w:lvl w:ilvl="0" w:tplc="3900314A">
      <w:numFmt w:val="bullet"/>
      <w:lvlText w:val="¬"/>
      <w:lvlJc w:val="left"/>
      <w:pPr>
        <w:ind w:left="2062" w:hanging="360"/>
      </w:pPr>
      <w:rPr>
        <w:rFonts w:ascii="Calibri" w:eastAsia="Times New Roman" w:hAnsi="Calibri" w:cs="Times New Roman" w:hint="default"/>
      </w:rPr>
    </w:lvl>
    <w:lvl w:ilvl="1" w:tplc="040C0003">
      <w:start w:val="1"/>
      <w:numFmt w:val="bullet"/>
      <w:lvlText w:val="o"/>
      <w:lvlJc w:val="left"/>
      <w:pPr>
        <w:ind w:left="2782" w:hanging="360"/>
      </w:pPr>
      <w:rPr>
        <w:rFonts w:ascii="Courier New" w:hAnsi="Courier New" w:cs="Courier New"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42" w15:restartNumberingAfterBreak="0">
    <w:nsid w:val="7C825A42"/>
    <w:multiLevelType w:val="hybridMultilevel"/>
    <w:tmpl w:val="44700986"/>
    <w:lvl w:ilvl="0" w:tplc="3F063BCA">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0C0734"/>
    <w:multiLevelType w:val="hybridMultilevel"/>
    <w:tmpl w:val="F198EACC"/>
    <w:lvl w:ilvl="0" w:tplc="9B0818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7E06F4"/>
    <w:multiLevelType w:val="hybridMultilevel"/>
    <w:tmpl w:val="E94A73B2"/>
    <w:lvl w:ilvl="0" w:tplc="D45C57AC">
      <w:start w:val="2"/>
      <w:numFmt w:val="bullet"/>
      <w:lvlText w:val="-"/>
      <w:lvlJc w:val="left"/>
      <w:pPr>
        <w:ind w:left="720" w:hanging="360"/>
      </w:pPr>
      <w:rPr>
        <w:rFonts w:ascii="Lao UI" w:eastAsia="Lucida Sans Unicode" w:hAnsi="Lao UI" w:cs="Lao U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9641640">
    <w:abstractNumId w:val="0"/>
  </w:num>
  <w:num w:numId="2" w16cid:durableId="1124495612">
    <w:abstractNumId w:val="1"/>
  </w:num>
  <w:num w:numId="3" w16cid:durableId="326595472">
    <w:abstractNumId w:val="2"/>
  </w:num>
  <w:num w:numId="4" w16cid:durableId="1170680453">
    <w:abstractNumId w:val="3"/>
  </w:num>
  <w:num w:numId="5" w16cid:durableId="1587838069">
    <w:abstractNumId w:val="42"/>
  </w:num>
  <w:num w:numId="6" w16cid:durableId="1398555641">
    <w:abstractNumId w:val="9"/>
  </w:num>
  <w:num w:numId="7" w16cid:durableId="1385564870">
    <w:abstractNumId w:val="1"/>
  </w:num>
  <w:num w:numId="8" w16cid:durableId="368262334">
    <w:abstractNumId w:val="18"/>
  </w:num>
  <w:num w:numId="9" w16cid:durableId="1960720218">
    <w:abstractNumId w:val="37"/>
  </w:num>
  <w:num w:numId="10" w16cid:durableId="980579657">
    <w:abstractNumId w:val="15"/>
  </w:num>
  <w:num w:numId="11" w16cid:durableId="513107900">
    <w:abstractNumId w:val="23"/>
  </w:num>
  <w:num w:numId="12" w16cid:durableId="1677269362">
    <w:abstractNumId w:val="17"/>
  </w:num>
  <w:num w:numId="13" w16cid:durableId="1500197140">
    <w:abstractNumId w:val="34"/>
  </w:num>
  <w:num w:numId="14" w16cid:durableId="83847271">
    <w:abstractNumId w:val="21"/>
  </w:num>
  <w:num w:numId="15" w16cid:durableId="1274552759">
    <w:abstractNumId w:val="41"/>
  </w:num>
  <w:num w:numId="16" w16cid:durableId="1166629713">
    <w:abstractNumId w:val="29"/>
  </w:num>
  <w:num w:numId="17" w16cid:durableId="1094981992">
    <w:abstractNumId w:val="30"/>
  </w:num>
  <w:num w:numId="18" w16cid:durableId="15933922">
    <w:abstractNumId w:val="4"/>
  </w:num>
  <w:num w:numId="19" w16cid:durableId="1737702451">
    <w:abstractNumId w:val="14"/>
  </w:num>
  <w:num w:numId="20" w16cid:durableId="613249398">
    <w:abstractNumId w:val="40"/>
  </w:num>
  <w:num w:numId="21" w16cid:durableId="1724674492">
    <w:abstractNumId w:val="27"/>
  </w:num>
  <w:num w:numId="22" w16cid:durableId="2021158987">
    <w:abstractNumId w:val="28"/>
  </w:num>
  <w:num w:numId="23" w16cid:durableId="500777339">
    <w:abstractNumId w:val="39"/>
  </w:num>
  <w:num w:numId="24" w16cid:durableId="1622759233">
    <w:abstractNumId w:val="20"/>
  </w:num>
  <w:num w:numId="25" w16cid:durableId="1944456598">
    <w:abstractNumId w:val="35"/>
  </w:num>
  <w:num w:numId="26" w16cid:durableId="726341808">
    <w:abstractNumId w:val="43"/>
  </w:num>
  <w:num w:numId="27" w16cid:durableId="795218204">
    <w:abstractNumId w:val="16"/>
  </w:num>
  <w:num w:numId="28" w16cid:durableId="817915106">
    <w:abstractNumId w:val="13"/>
  </w:num>
  <w:num w:numId="29" w16cid:durableId="362218394">
    <w:abstractNumId w:val="11"/>
  </w:num>
  <w:num w:numId="30" w16cid:durableId="262999795">
    <w:abstractNumId w:val="19"/>
  </w:num>
  <w:num w:numId="31" w16cid:durableId="1950235882">
    <w:abstractNumId w:val="10"/>
  </w:num>
  <w:num w:numId="32" w16cid:durableId="141235420">
    <w:abstractNumId w:val="36"/>
  </w:num>
  <w:num w:numId="33" w16cid:durableId="1677146606">
    <w:abstractNumId w:val="25"/>
  </w:num>
  <w:num w:numId="34" w16cid:durableId="1915312159">
    <w:abstractNumId w:val="31"/>
  </w:num>
  <w:num w:numId="35" w16cid:durableId="66270251">
    <w:abstractNumId w:val="32"/>
  </w:num>
  <w:num w:numId="36" w16cid:durableId="75978635">
    <w:abstractNumId w:val="26"/>
  </w:num>
  <w:num w:numId="37" w16cid:durableId="1872378860">
    <w:abstractNumId w:val="8"/>
  </w:num>
  <w:num w:numId="38" w16cid:durableId="1378627430">
    <w:abstractNumId w:val="24"/>
  </w:num>
  <w:num w:numId="39" w16cid:durableId="942498601">
    <w:abstractNumId w:val="44"/>
  </w:num>
  <w:num w:numId="40" w16cid:durableId="343481699">
    <w:abstractNumId w:val="7"/>
  </w:num>
  <w:num w:numId="41" w16cid:durableId="555893737">
    <w:abstractNumId w:val="5"/>
  </w:num>
  <w:num w:numId="42" w16cid:durableId="1724668726">
    <w:abstractNumId w:val="33"/>
  </w:num>
  <w:num w:numId="43" w16cid:durableId="238566889">
    <w:abstractNumId w:val="6"/>
  </w:num>
  <w:num w:numId="44" w16cid:durableId="223295112">
    <w:abstractNumId w:val="12"/>
  </w:num>
  <w:num w:numId="45" w16cid:durableId="502354368">
    <w:abstractNumId w:val="38"/>
  </w:num>
  <w:num w:numId="46" w16cid:durableId="1271546501">
    <w:abstractNumId w:val="1"/>
  </w:num>
  <w:num w:numId="47" w16cid:durableId="2035839643">
    <w:abstractNumId w:val="1"/>
  </w:num>
  <w:num w:numId="48" w16cid:durableId="474836786">
    <w:abstractNumId w:val="22"/>
  </w:num>
  <w:num w:numId="49" w16cid:durableId="611858547">
    <w:abstractNumId w:val="1"/>
  </w:num>
  <w:num w:numId="50" w16cid:durableId="203784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5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B8"/>
    <w:rsid w:val="00002FAF"/>
    <w:rsid w:val="00016B17"/>
    <w:rsid w:val="00023F6D"/>
    <w:rsid w:val="0003384D"/>
    <w:rsid w:val="00034729"/>
    <w:rsid w:val="000440F7"/>
    <w:rsid w:val="00044182"/>
    <w:rsid w:val="00070134"/>
    <w:rsid w:val="000735CB"/>
    <w:rsid w:val="00081586"/>
    <w:rsid w:val="0008690B"/>
    <w:rsid w:val="0009434D"/>
    <w:rsid w:val="000A208A"/>
    <w:rsid w:val="000A5A1C"/>
    <w:rsid w:val="000B008D"/>
    <w:rsid w:val="000D1D35"/>
    <w:rsid w:val="000D4697"/>
    <w:rsid w:val="000D523E"/>
    <w:rsid w:val="000E7BB2"/>
    <w:rsid w:val="000F3572"/>
    <w:rsid w:val="00120375"/>
    <w:rsid w:val="00120768"/>
    <w:rsid w:val="00124783"/>
    <w:rsid w:val="00133D49"/>
    <w:rsid w:val="001357D6"/>
    <w:rsid w:val="001366B4"/>
    <w:rsid w:val="00140418"/>
    <w:rsid w:val="00142E8D"/>
    <w:rsid w:val="0014431D"/>
    <w:rsid w:val="001445EA"/>
    <w:rsid w:val="00147221"/>
    <w:rsid w:val="00151146"/>
    <w:rsid w:val="00156E0D"/>
    <w:rsid w:val="0015728C"/>
    <w:rsid w:val="00160711"/>
    <w:rsid w:val="001641AA"/>
    <w:rsid w:val="00165CE1"/>
    <w:rsid w:val="001762AA"/>
    <w:rsid w:val="00186B46"/>
    <w:rsid w:val="0019343F"/>
    <w:rsid w:val="00193C77"/>
    <w:rsid w:val="001A196A"/>
    <w:rsid w:val="001B3606"/>
    <w:rsid w:val="001B4450"/>
    <w:rsid w:val="001C30E6"/>
    <w:rsid w:val="001C390D"/>
    <w:rsid w:val="001D1107"/>
    <w:rsid w:val="001D32E4"/>
    <w:rsid w:val="001E21D3"/>
    <w:rsid w:val="001E6619"/>
    <w:rsid w:val="001E67C4"/>
    <w:rsid w:val="001E72B8"/>
    <w:rsid w:val="001F3D79"/>
    <w:rsid w:val="001F73FA"/>
    <w:rsid w:val="00206A81"/>
    <w:rsid w:val="0020759B"/>
    <w:rsid w:val="002170E8"/>
    <w:rsid w:val="002352B0"/>
    <w:rsid w:val="00237661"/>
    <w:rsid w:val="00241352"/>
    <w:rsid w:val="0025275A"/>
    <w:rsid w:val="00257E9F"/>
    <w:rsid w:val="00260E25"/>
    <w:rsid w:val="00263C8D"/>
    <w:rsid w:val="0027472F"/>
    <w:rsid w:val="00290229"/>
    <w:rsid w:val="002A4EC5"/>
    <w:rsid w:val="002B22EC"/>
    <w:rsid w:val="002B2AA4"/>
    <w:rsid w:val="002B552A"/>
    <w:rsid w:val="002C107F"/>
    <w:rsid w:val="002C791B"/>
    <w:rsid w:val="002C7E36"/>
    <w:rsid w:val="002D55B8"/>
    <w:rsid w:val="002D7136"/>
    <w:rsid w:val="002E1E85"/>
    <w:rsid w:val="002E304F"/>
    <w:rsid w:val="002E7110"/>
    <w:rsid w:val="002F101B"/>
    <w:rsid w:val="002F1CCE"/>
    <w:rsid w:val="002F6075"/>
    <w:rsid w:val="0030318B"/>
    <w:rsid w:val="00307263"/>
    <w:rsid w:val="003137DB"/>
    <w:rsid w:val="00313DE1"/>
    <w:rsid w:val="003204EE"/>
    <w:rsid w:val="00320A9E"/>
    <w:rsid w:val="00334C6E"/>
    <w:rsid w:val="003354CC"/>
    <w:rsid w:val="003409F9"/>
    <w:rsid w:val="003448E7"/>
    <w:rsid w:val="00345BCB"/>
    <w:rsid w:val="0034628A"/>
    <w:rsid w:val="00365D7A"/>
    <w:rsid w:val="0038065B"/>
    <w:rsid w:val="00385750"/>
    <w:rsid w:val="003A0B95"/>
    <w:rsid w:val="003A3C26"/>
    <w:rsid w:val="003A5D04"/>
    <w:rsid w:val="003D7FDA"/>
    <w:rsid w:val="003E0EC4"/>
    <w:rsid w:val="003E3F69"/>
    <w:rsid w:val="00410646"/>
    <w:rsid w:val="004127E6"/>
    <w:rsid w:val="00417009"/>
    <w:rsid w:val="004236CC"/>
    <w:rsid w:val="00423AA0"/>
    <w:rsid w:val="00433441"/>
    <w:rsid w:val="0043374F"/>
    <w:rsid w:val="0044187E"/>
    <w:rsid w:val="0045309F"/>
    <w:rsid w:val="00454551"/>
    <w:rsid w:val="0045654E"/>
    <w:rsid w:val="00482D8B"/>
    <w:rsid w:val="004A1DDC"/>
    <w:rsid w:val="004A276A"/>
    <w:rsid w:val="004A3E62"/>
    <w:rsid w:val="004A49B1"/>
    <w:rsid w:val="004A7FC5"/>
    <w:rsid w:val="004B527E"/>
    <w:rsid w:val="004C71CD"/>
    <w:rsid w:val="004D4323"/>
    <w:rsid w:val="004E0170"/>
    <w:rsid w:val="004E2142"/>
    <w:rsid w:val="004E2304"/>
    <w:rsid w:val="004E2905"/>
    <w:rsid w:val="004E5D1D"/>
    <w:rsid w:val="004E6DC7"/>
    <w:rsid w:val="0050303E"/>
    <w:rsid w:val="005034D6"/>
    <w:rsid w:val="00516079"/>
    <w:rsid w:val="005207C4"/>
    <w:rsid w:val="00522895"/>
    <w:rsid w:val="0053341B"/>
    <w:rsid w:val="005339D6"/>
    <w:rsid w:val="00534960"/>
    <w:rsid w:val="00541088"/>
    <w:rsid w:val="005432B1"/>
    <w:rsid w:val="00545C2E"/>
    <w:rsid w:val="005625DF"/>
    <w:rsid w:val="00563854"/>
    <w:rsid w:val="00570BE7"/>
    <w:rsid w:val="005716F2"/>
    <w:rsid w:val="00585599"/>
    <w:rsid w:val="0059149B"/>
    <w:rsid w:val="005975A3"/>
    <w:rsid w:val="00597A26"/>
    <w:rsid w:val="00597AB8"/>
    <w:rsid w:val="005A71CC"/>
    <w:rsid w:val="005B1E44"/>
    <w:rsid w:val="005B6DD6"/>
    <w:rsid w:val="005B75BB"/>
    <w:rsid w:val="005C09BF"/>
    <w:rsid w:val="005C4F9C"/>
    <w:rsid w:val="005D04CF"/>
    <w:rsid w:val="005D1891"/>
    <w:rsid w:val="005D4F37"/>
    <w:rsid w:val="005E0650"/>
    <w:rsid w:val="005E2F10"/>
    <w:rsid w:val="005E422F"/>
    <w:rsid w:val="005E4D9B"/>
    <w:rsid w:val="005F3627"/>
    <w:rsid w:val="00606859"/>
    <w:rsid w:val="00624F25"/>
    <w:rsid w:val="00637B27"/>
    <w:rsid w:val="00641360"/>
    <w:rsid w:val="0064211F"/>
    <w:rsid w:val="00652E83"/>
    <w:rsid w:val="006646E9"/>
    <w:rsid w:val="00667465"/>
    <w:rsid w:val="0067706A"/>
    <w:rsid w:val="00681533"/>
    <w:rsid w:val="00685518"/>
    <w:rsid w:val="00687F8D"/>
    <w:rsid w:val="006939EE"/>
    <w:rsid w:val="006960B0"/>
    <w:rsid w:val="006A09C6"/>
    <w:rsid w:val="006C7A24"/>
    <w:rsid w:val="006D1750"/>
    <w:rsid w:val="006D676F"/>
    <w:rsid w:val="006F5EA8"/>
    <w:rsid w:val="006F729A"/>
    <w:rsid w:val="006F7F62"/>
    <w:rsid w:val="00706501"/>
    <w:rsid w:val="00706916"/>
    <w:rsid w:val="00711597"/>
    <w:rsid w:val="00722F91"/>
    <w:rsid w:val="00724094"/>
    <w:rsid w:val="007442AA"/>
    <w:rsid w:val="00757FA8"/>
    <w:rsid w:val="00762898"/>
    <w:rsid w:val="007633B9"/>
    <w:rsid w:val="00763CA5"/>
    <w:rsid w:val="00763FFE"/>
    <w:rsid w:val="00780648"/>
    <w:rsid w:val="00790F81"/>
    <w:rsid w:val="00791AEA"/>
    <w:rsid w:val="007941F0"/>
    <w:rsid w:val="00795E62"/>
    <w:rsid w:val="00797F8A"/>
    <w:rsid w:val="007A038C"/>
    <w:rsid w:val="007A231A"/>
    <w:rsid w:val="007A2F45"/>
    <w:rsid w:val="007B0460"/>
    <w:rsid w:val="007B2AA0"/>
    <w:rsid w:val="007C275C"/>
    <w:rsid w:val="007D19B3"/>
    <w:rsid w:val="007D392A"/>
    <w:rsid w:val="007D6269"/>
    <w:rsid w:val="007E258C"/>
    <w:rsid w:val="007E2E16"/>
    <w:rsid w:val="007F772C"/>
    <w:rsid w:val="00803FF0"/>
    <w:rsid w:val="00807C8F"/>
    <w:rsid w:val="00810647"/>
    <w:rsid w:val="0081078D"/>
    <w:rsid w:val="008122C9"/>
    <w:rsid w:val="00812312"/>
    <w:rsid w:val="00816078"/>
    <w:rsid w:val="00816C76"/>
    <w:rsid w:val="00824FEE"/>
    <w:rsid w:val="0083141D"/>
    <w:rsid w:val="00832E5B"/>
    <w:rsid w:val="00842AFB"/>
    <w:rsid w:val="00842D3F"/>
    <w:rsid w:val="0084302A"/>
    <w:rsid w:val="00857172"/>
    <w:rsid w:val="008655A2"/>
    <w:rsid w:val="00871483"/>
    <w:rsid w:val="0087317C"/>
    <w:rsid w:val="00875489"/>
    <w:rsid w:val="00891964"/>
    <w:rsid w:val="00891FA2"/>
    <w:rsid w:val="00892133"/>
    <w:rsid w:val="00896ADC"/>
    <w:rsid w:val="008A3743"/>
    <w:rsid w:val="008B04AD"/>
    <w:rsid w:val="008B698E"/>
    <w:rsid w:val="008C488C"/>
    <w:rsid w:val="008C760A"/>
    <w:rsid w:val="008D17DA"/>
    <w:rsid w:val="008E503B"/>
    <w:rsid w:val="008E7C35"/>
    <w:rsid w:val="008F3122"/>
    <w:rsid w:val="00901BD5"/>
    <w:rsid w:val="00914D74"/>
    <w:rsid w:val="009155E5"/>
    <w:rsid w:val="00917082"/>
    <w:rsid w:val="00921C0B"/>
    <w:rsid w:val="00923B0B"/>
    <w:rsid w:val="00924D62"/>
    <w:rsid w:val="00932287"/>
    <w:rsid w:val="00932B3D"/>
    <w:rsid w:val="009366F2"/>
    <w:rsid w:val="00940338"/>
    <w:rsid w:val="00940E49"/>
    <w:rsid w:val="00941520"/>
    <w:rsid w:val="00946CF0"/>
    <w:rsid w:val="0095073F"/>
    <w:rsid w:val="00966C05"/>
    <w:rsid w:val="00980401"/>
    <w:rsid w:val="009810C6"/>
    <w:rsid w:val="00987E12"/>
    <w:rsid w:val="009944DB"/>
    <w:rsid w:val="009A3173"/>
    <w:rsid w:val="009C19FE"/>
    <w:rsid w:val="009C3229"/>
    <w:rsid w:val="009D0B0C"/>
    <w:rsid w:val="009F2C05"/>
    <w:rsid w:val="009F3F5B"/>
    <w:rsid w:val="009F415C"/>
    <w:rsid w:val="00A02B91"/>
    <w:rsid w:val="00A05A12"/>
    <w:rsid w:val="00A066E1"/>
    <w:rsid w:val="00A07340"/>
    <w:rsid w:val="00A236E8"/>
    <w:rsid w:val="00A503D6"/>
    <w:rsid w:val="00A5399A"/>
    <w:rsid w:val="00A567E6"/>
    <w:rsid w:val="00A94EB4"/>
    <w:rsid w:val="00A95D58"/>
    <w:rsid w:val="00A962CF"/>
    <w:rsid w:val="00AA2C6B"/>
    <w:rsid w:val="00AB02AD"/>
    <w:rsid w:val="00AB3570"/>
    <w:rsid w:val="00AB699E"/>
    <w:rsid w:val="00AC792E"/>
    <w:rsid w:val="00AD110D"/>
    <w:rsid w:val="00AD36BF"/>
    <w:rsid w:val="00AD5435"/>
    <w:rsid w:val="00AD6896"/>
    <w:rsid w:val="00AE1D8F"/>
    <w:rsid w:val="00AE270D"/>
    <w:rsid w:val="00AF612D"/>
    <w:rsid w:val="00AF73DF"/>
    <w:rsid w:val="00B06532"/>
    <w:rsid w:val="00B06D83"/>
    <w:rsid w:val="00B260A6"/>
    <w:rsid w:val="00B4011F"/>
    <w:rsid w:val="00B51862"/>
    <w:rsid w:val="00B541F7"/>
    <w:rsid w:val="00B5653B"/>
    <w:rsid w:val="00B641CA"/>
    <w:rsid w:val="00B6551B"/>
    <w:rsid w:val="00B71A6E"/>
    <w:rsid w:val="00B7316F"/>
    <w:rsid w:val="00B76F10"/>
    <w:rsid w:val="00B811EB"/>
    <w:rsid w:val="00B8274E"/>
    <w:rsid w:val="00B83C97"/>
    <w:rsid w:val="00B83E82"/>
    <w:rsid w:val="00B841AC"/>
    <w:rsid w:val="00B842F5"/>
    <w:rsid w:val="00B919CD"/>
    <w:rsid w:val="00B94EE5"/>
    <w:rsid w:val="00BA1506"/>
    <w:rsid w:val="00BA6D79"/>
    <w:rsid w:val="00BD13A6"/>
    <w:rsid w:val="00BD27C0"/>
    <w:rsid w:val="00BD2958"/>
    <w:rsid w:val="00BD31B3"/>
    <w:rsid w:val="00BD5874"/>
    <w:rsid w:val="00BD6F69"/>
    <w:rsid w:val="00BE1B7C"/>
    <w:rsid w:val="00BE2B57"/>
    <w:rsid w:val="00BF31EF"/>
    <w:rsid w:val="00C07A27"/>
    <w:rsid w:val="00C175BA"/>
    <w:rsid w:val="00C35924"/>
    <w:rsid w:val="00C47223"/>
    <w:rsid w:val="00C54DD5"/>
    <w:rsid w:val="00C60BFF"/>
    <w:rsid w:val="00C66947"/>
    <w:rsid w:val="00C71CC9"/>
    <w:rsid w:val="00C71DB4"/>
    <w:rsid w:val="00C73E9E"/>
    <w:rsid w:val="00C83159"/>
    <w:rsid w:val="00C8683B"/>
    <w:rsid w:val="00C90F80"/>
    <w:rsid w:val="00C94E26"/>
    <w:rsid w:val="00C97D9D"/>
    <w:rsid w:val="00CA080B"/>
    <w:rsid w:val="00CA30B1"/>
    <w:rsid w:val="00CB0A86"/>
    <w:rsid w:val="00CC51D5"/>
    <w:rsid w:val="00CD77A9"/>
    <w:rsid w:val="00CE00F6"/>
    <w:rsid w:val="00CE6BA8"/>
    <w:rsid w:val="00CF3375"/>
    <w:rsid w:val="00D00FFD"/>
    <w:rsid w:val="00D01CB9"/>
    <w:rsid w:val="00D031A1"/>
    <w:rsid w:val="00D03CBD"/>
    <w:rsid w:val="00D26752"/>
    <w:rsid w:val="00D26D61"/>
    <w:rsid w:val="00D34A45"/>
    <w:rsid w:val="00D4083C"/>
    <w:rsid w:val="00D408C4"/>
    <w:rsid w:val="00D427F3"/>
    <w:rsid w:val="00D50D0D"/>
    <w:rsid w:val="00D740E0"/>
    <w:rsid w:val="00D76ACC"/>
    <w:rsid w:val="00D76E10"/>
    <w:rsid w:val="00D863F3"/>
    <w:rsid w:val="00D87AE1"/>
    <w:rsid w:val="00D92A7F"/>
    <w:rsid w:val="00D92FBC"/>
    <w:rsid w:val="00D95AD1"/>
    <w:rsid w:val="00D9627A"/>
    <w:rsid w:val="00DA2B42"/>
    <w:rsid w:val="00DA5389"/>
    <w:rsid w:val="00DB0DE0"/>
    <w:rsid w:val="00DC1E3C"/>
    <w:rsid w:val="00DC6507"/>
    <w:rsid w:val="00DD17AB"/>
    <w:rsid w:val="00DD44B9"/>
    <w:rsid w:val="00DD573B"/>
    <w:rsid w:val="00DD744B"/>
    <w:rsid w:val="00DE73FF"/>
    <w:rsid w:val="00DF4ACD"/>
    <w:rsid w:val="00DF5DCA"/>
    <w:rsid w:val="00E04C9A"/>
    <w:rsid w:val="00E0734D"/>
    <w:rsid w:val="00E075D2"/>
    <w:rsid w:val="00E13873"/>
    <w:rsid w:val="00E13CE2"/>
    <w:rsid w:val="00E15B5A"/>
    <w:rsid w:val="00E174D8"/>
    <w:rsid w:val="00E212CA"/>
    <w:rsid w:val="00E23D55"/>
    <w:rsid w:val="00E35BF9"/>
    <w:rsid w:val="00E44A49"/>
    <w:rsid w:val="00E5215B"/>
    <w:rsid w:val="00E6317D"/>
    <w:rsid w:val="00E65549"/>
    <w:rsid w:val="00E66EFC"/>
    <w:rsid w:val="00E828AE"/>
    <w:rsid w:val="00E85ED3"/>
    <w:rsid w:val="00E90DC3"/>
    <w:rsid w:val="00E9554F"/>
    <w:rsid w:val="00E969B9"/>
    <w:rsid w:val="00EA1136"/>
    <w:rsid w:val="00EA4314"/>
    <w:rsid w:val="00EA73E0"/>
    <w:rsid w:val="00EB2DBD"/>
    <w:rsid w:val="00EB5152"/>
    <w:rsid w:val="00EC2B87"/>
    <w:rsid w:val="00EC39FF"/>
    <w:rsid w:val="00ED65A0"/>
    <w:rsid w:val="00EE145B"/>
    <w:rsid w:val="00EE1933"/>
    <w:rsid w:val="00EE3D97"/>
    <w:rsid w:val="00EE3E03"/>
    <w:rsid w:val="00EF4950"/>
    <w:rsid w:val="00F02E30"/>
    <w:rsid w:val="00F06A87"/>
    <w:rsid w:val="00F1114B"/>
    <w:rsid w:val="00F11F08"/>
    <w:rsid w:val="00F21717"/>
    <w:rsid w:val="00F218A1"/>
    <w:rsid w:val="00F2411B"/>
    <w:rsid w:val="00F363B8"/>
    <w:rsid w:val="00F43A7B"/>
    <w:rsid w:val="00F46C5A"/>
    <w:rsid w:val="00F546EF"/>
    <w:rsid w:val="00F60DCA"/>
    <w:rsid w:val="00F77424"/>
    <w:rsid w:val="00F8126A"/>
    <w:rsid w:val="00F9031B"/>
    <w:rsid w:val="00F9225C"/>
    <w:rsid w:val="00F96EC2"/>
    <w:rsid w:val="00FA0932"/>
    <w:rsid w:val="00FA1170"/>
    <w:rsid w:val="00FD2B98"/>
    <w:rsid w:val="00FE1299"/>
    <w:rsid w:val="00FF2B29"/>
    <w:rsid w:val="00FF3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DAD117"/>
  <w15:chartTrackingRefBased/>
  <w15:docId w15:val="{8CBE57D2-FD28-4C37-B609-A1CF5979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A6"/>
    <w:pPr>
      <w:suppressAutoHyphens/>
      <w:jc w:val="both"/>
    </w:pPr>
    <w:rPr>
      <w:rFonts w:ascii="Arial" w:hAnsi="Arial" w:cs="Arial"/>
      <w:color w:val="0000FF"/>
      <w:lang w:eastAsia="zh-CN"/>
    </w:rPr>
  </w:style>
  <w:style w:type="paragraph" w:styleId="Titre1">
    <w:name w:val="heading 1"/>
    <w:basedOn w:val="Normal"/>
    <w:next w:val="Normal"/>
    <w:qFormat/>
    <w:pPr>
      <w:numPr>
        <w:numId w:val="2"/>
      </w:numPr>
      <w:shd w:val="clear" w:color="auto" w:fill="C0C0C0"/>
      <w:jc w:val="left"/>
      <w:outlineLvl w:val="0"/>
    </w:pPr>
    <w:rPr>
      <w:b/>
      <w:caps/>
      <w:sz w:val="28"/>
    </w:rPr>
  </w:style>
  <w:style w:type="paragraph" w:styleId="Titre2">
    <w:name w:val="heading 2"/>
    <w:basedOn w:val="Normal"/>
    <w:next w:val="Normal"/>
    <w:qFormat/>
    <w:pPr>
      <w:numPr>
        <w:ilvl w:val="1"/>
        <w:numId w:val="2"/>
      </w:numPr>
      <w:shd w:val="clear" w:color="auto" w:fill="E0E0E0"/>
      <w:jc w:val="left"/>
      <w:outlineLvl w:val="1"/>
    </w:pPr>
    <w:rPr>
      <w:b/>
      <w:caps/>
      <w:sz w:val="24"/>
    </w:rPr>
  </w:style>
  <w:style w:type="paragraph" w:styleId="Titre3">
    <w:name w:val="heading 3"/>
    <w:basedOn w:val="Normal"/>
    <w:next w:val="Normal"/>
    <w:qFormat/>
    <w:pPr>
      <w:numPr>
        <w:ilvl w:val="2"/>
        <w:numId w:val="2"/>
      </w:numPr>
      <w:pBdr>
        <w:bottom w:val="single" w:sz="4" w:space="1" w:color="000000"/>
      </w:pBdr>
      <w:jc w:val="left"/>
      <w:outlineLvl w:val="2"/>
    </w:pPr>
    <w:rPr>
      <w:b/>
      <w:sz w:val="24"/>
    </w:rPr>
  </w:style>
  <w:style w:type="paragraph" w:styleId="Titre4">
    <w:name w:val="heading 4"/>
    <w:basedOn w:val="Normal"/>
    <w:next w:val="Normal"/>
    <w:qFormat/>
    <w:pPr>
      <w:numPr>
        <w:ilvl w:val="3"/>
        <w:numId w:val="2"/>
      </w:numPr>
      <w:jc w:val="left"/>
      <w:outlineLvl w:val="3"/>
    </w:pPr>
    <w:rPr>
      <w:b/>
      <w:sz w:val="22"/>
    </w:rPr>
  </w:style>
  <w:style w:type="paragraph" w:styleId="Titre5">
    <w:name w:val="heading 5"/>
    <w:basedOn w:val="Normal"/>
    <w:next w:val="Normal"/>
    <w:qFormat/>
    <w:pPr>
      <w:numPr>
        <w:ilvl w:val="4"/>
        <w:numId w:val="2"/>
      </w:numPr>
      <w:spacing w:before="240"/>
      <w:jc w:val="left"/>
      <w:outlineLvl w:val="4"/>
    </w:pPr>
    <w:rPr>
      <w:b/>
    </w:rPr>
  </w:style>
  <w:style w:type="paragraph" w:styleId="Titre6">
    <w:name w:val="heading 6"/>
    <w:basedOn w:val="Normal"/>
    <w:next w:val="Retraitnormal1"/>
    <w:qFormat/>
    <w:pPr>
      <w:numPr>
        <w:ilvl w:val="5"/>
        <w:numId w:val="2"/>
      </w:numPr>
      <w:jc w:val="left"/>
      <w:outlineLvl w:val="5"/>
    </w:pPr>
    <w:rPr>
      <w:u w:val="single"/>
    </w:rPr>
  </w:style>
  <w:style w:type="paragraph" w:styleId="Titre7">
    <w:name w:val="heading 7"/>
    <w:basedOn w:val="Normal"/>
    <w:next w:val="Retraitnormal1"/>
    <w:qFormat/>
    <w:pPr>
      <w:numPr>
        <w:ilvl w:val="6"/>
        <w:numId w:val="2"/>
      </w:numPr>
      <w:outlineLvl w:val="6"/>
    </w:pPr>
    <w:rPr>
      <w:rFonts w:ascii="Times New Roman" w:hAnsi="Times New Roman" w:cs="Times New Roman"/>
      <w:i/>
    </w:rPr>
  </w:style>
  <w:style w:type="paragraph" w:styleId="Titre8">
    <w:name w:val="heading 8"/>
    <w:basedOn w:val="Normal"/>
    <w:next w:val="Retraitnormal1"/>
    <w:qFormat/>
    <w:pPr>
      <w:numPr>
        <w:ilvl w:val="7"/>
        <w:numId w:val="2"/>
      </w:numPr>
      <w:outlineLvl w:val="7"/>
    </w:pPr>
    <w:rPr>
      <w:rFonts w:ascii="Times New Roman" w:hAnsi="Times New Roman" w:cs="Times New Roman"/>
      <w:i/>
    </w:rPr>
  </w:style>
  <w:style w:type="paragraph" w:styleId="Titre9">
    <w:name w:val="heading 9"/>
    <w:basedOn w:val="Normal"/>
    <w:next w:val="Retraitnormal1"/>
    <w:qFormat/>
    <w:pPr>
      <w:numPr>
        <w:ilvl w:val="8"/>
        <w:numId w:val="2"/>
      </w:numPr>
      <w:outlineLvl w:val="8"/>
    </w:pPr>
    <w:rPr>
      <w:rFonts w:ascii="Times New Roman" w:hAnsi="Times New Roman"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2" w:hAnsi="Wingdings 2" w:cs="Wingdings 2"/>
      <w:color w:val="000000"/>
      <w:spacing w:val="-1"/>
      <w:w w:val="99"/>
      <w:sz w:val="20"/>
      <w:szCs w:val="20"/>
      <w:lang w:val="fr-FR" w:eastAsia="zh-CN" w:bidi="ar-SA"/>
    </w:rPr>
  </w:style>
  <w:style w:type="character" w:customStyle="1" w:styleId="WW8Num4z0">
    <w:name w:val="WW8Num4z0"/>
    <w:rPr>
      <w:rFonts w:ascii="Times New Roman" w:hAnsi="Times New Roman" w:cs="Times New Roman"/>
      <w:b w:val="0"/>
      <w:bCs w:val="0"/>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4">
    <w:name w:val="Police par défaut4"/>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b w:val="0"/>
      <w:bCs w:val="0"/>
      <w:color w:val="aut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tarSymbol"/>
      <w:b/>
      <w:bCs/>
      <w:sz w:val="44"/>
      <w:szCs w:val="44"/>
    </w:rPr>
  </w:style>
  <w:style w:type="character" w:customStyle="1" w:styleId="WW8Num8z1">
    <w:name w:val="WW8Num8z1"/>
    <w:rPr>
      <w:rFonts w:ascii="Times New Roman" w:hAnsi="Times New Roman" w:cs="StarSymbol"/>
      <w:b/>
      <w:bCs/>
      <w:sz w:val="44"/>
      <w:szCs w:val="44"/>
    </w:rPr>
  </w:style>
  <w:style w:type="character" w:customStyle="1" w:styleId="WW8Num8z2">
    <w:name w:val="WW8Num8z2"/>
    <w:rPr>
      <w:rFonts w:ascii="Courier New" w:hAnsi="Courier New" w:cs="Times New Roman"/>
      <w:b w:val="0"/>
      <w:i w:val="0"/>
      <w:sz w:val="24"/>
    </w:rPr>
  </w:style>
  <w:style w:type="character" w:customStyle="1" w:styleId="WW8Num8z5">
    <w:name w:val="WW8Num8z5"/>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Times New Roman" w:hAnsi="Times New Roman" w:cs="Courier New"/>
    </w:rPr>
  </w:style>
  <w:style w:type="character" w:customStyle="1" w:styleId="WW8Num9z2">
    <w:name w:val="WW8Num9z2"/>
    <w:rPr>
      <w:rFonts w:ascii="Courier New" w:hAnsi="Courier New" w:cs="Wingdings"/>
    </w:rPr>
  </w:style>
  <w:style w:type="character" w:customStyle="1" w:styleId="WW8Num9z5">
    <w:name w:val="WW8Num9z5"/>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Times New Roman" w:hAnsi="Times New Roman" w:cs="Courier New"/>
    </w:rPr>
  </w:style>
  <w:style w:type="character" w:customStyle="1" w:styleId="WW8Num10z2">
    <w:name w:val="WW8Num10z2"/>
    <w:rPr>
      <w:rFonts w:ascii="Courier New" w:hAnsi="Courier New" w:cs="Wingdings"/>
    </w:rPr>
  </w:style>
  <w:style w:type="character" w:customStyle="1" w:styleId="WW8Num10z5">
    <w:name w:val="WW8Num10z5"/>
    <w:rPr>
      <w:rFonts w:ascii="Wingdings" w:hAnsi="Wingdings" w:cs="Wingdings"/>
    </w:rPr>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20z0">
    <w:name w:val="WW8Num20z0"/>
    <w:rPr>
      <w:rFonts w:ascii="Times New Roman" w:hAnsi="Times New Roman" w:cs="Times New Roman"/>
    </w:rPr>
  </w:style>
  <w:style w:type="character" w:customStyle="1" w:styleId="WW8Num21z0">
    <w:name w:val="WW8Num21z0"/>
    <w:rPr>
      <w:rFonts w:ascii="Arial" w:hAnsi="Arial" w:cs="Arial"/>
      <w:b/>
      <w:i w:val="0"/>
      <w:sz w:val="28"/>
      <w:u w:val="single"/>
    </w:rPr>
  </w:style>
  <w:style w:type="character" w:customStyle="1" w:styleId="WW8Num21z2">
    <w:name w:val="WW8Num21z2"/>
    <w:rPr>
      <w:rFonts w:ascii="Times New Roman" w:hAnsi="Times New Roman" w:cs="Times New Roman"/>
      <w:b w:val="0"/>
      <w:i w:val="0"/>
      <w:sz w:val="24"/>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Arial" w:hAnsi="Arial" w:cs="Arial"/>
      <w:b/>
      <w:i w:val="0"/>
      <w:sz w:val="28"/>
      <w:u w:val="single"/>
    </w:rPr>
  </w:style>
  <w:style w:type="character" w:customStyle="1" w:styleId="WW8Num31z2">
    <w:name w:val="WW8Num31z2"/>
    <w:rPr>
      <w:rFonts w:ascii="Times New Roman" w:hAnsi="Times New Roman" w:cs="Times New Roman"/>
      <w:b w:val="0"/>
      <w:i w:val="0"/>
      <w:sz w:val="24"/>
    </w:rPr>
  </w:style>
  <w:style w:type="character" w:customStyle="1" w:styleId="WW8Num32z0">
    <w:name w:val="WW8Num32z0"/>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Times New Roman" w:eastAsia="PMingLiU"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Times New Roman" w:hAnsi="Times New Roman" w:cs="Times New Roman"/>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rPr>
      <w:rFonts w:ascii="Times New Roman" w:hAnsi="Times New Roman" w:cs="Times New Roman"/>
    </w:rPr>
  </w:style>
  <w:style w:type="character" w:customStyle="1" w:styleId="WW8Num53z0">
    <w:name w:val="WW8Num53z0"/>
    <w:rPr>
      <w:rFonts w:ascii="Symbol" w:hAnsi="Symbol" w:cs="Symbol"/>
    </w:rPr>
  </w:style>
  <w:style w:type="character" w:customStyle="1" w:styleId="WW8Num54z0">
    <w:name w:val="WW8Num54z0"/>
    <w:rPr>
      <w:rFonts w:ascii="Arial" w:hAnsi="Arial" w:cs="Arial"/>
      <w:b/>
      <w:i w:val="0"/>
      <w:sz w:val="28"/>
      <w:u w:val="single"/>
    </w:rPr>
  </w:style>
  <w:style w:type="character" w:customStyle="1" w:styleId="WW8Num54z2">
    <w:name w:val="WW8Num54z2"/>
    <w:rPr>
      <w:rFonts w:ascii="Times New Roman" w:hAnsi="Times New Roman" w:cs="Times New Roman"/>
      <w:b w:val="0"/>
      <w:i w:val="0"/>
      <w:sz w:val="24"/>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60z0">
    <w:name w:val="WW8Num60z0"/>
    <w:rPr>
      <w:rFonts w:ascii="Arial" w:hAnsi="Arial" w:cs="Arial"/>
      <w:b/>
      <w:i w:val="0"/>
      <w:sz w:val="28"/>
      <w:u w:val="single"/>
    </w:rPr>
  </w:style>
  <w:style w:type="character" w:customStyle="1" w:styleId="WW8Num60z2">
    <w:name w:val="WW8Num60z2"/>
    <w:rPr>
      <w:rFonts w:ascii="Times New Roman" w:hAnsi="Times New Roman" w:cs="Times New Roman"/>
      <w:b w:val="0"/>
      <w:i w:val="0"/>
      <w:sz w:val="24"/>
    </w:rPr>
  </w:style>
  <w:style w:type="character" w:customStyle="1" w:styleId="WW8Num61z0">
    <w:name w:val="WW8Num61z0"/>
    <w:rPr>
      <w:rFonts w:ascii="Wingdings" w:hAnsi="Wingdings" w:cs="Wingdings"/>
    </w:rPr>
  </w:style>
  <w:style w:type="character" w:customStyle="1" w:styleId="WW8Num62z0">
    <w:name w:val="WW8Num62z0"/>
    <w:rPr>
      <w:rFonts w:ascii="Symbol" w:hAnsi="Symbol" w:cs="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4z0">
    <w:name w:val="WW8Num64z0"/>
    <w:rPr>
      <w:rFonts w:ascii="Symbol" w:hAnsi="Symbol" w:cs="Symbol"/>
    </w:rPr>
  </w:style>
  <w:style w:type="character" w:customStyle="1" w:styleId="WW8Num65z0">
    <w:name w:val="WW8Num65z0"/>
    <w:rPr>
      <w:rFonts w:ascii="Symbol" w:hAnsi="Symbol" w:cs="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6z0">
    <w:name w:val="WW8Num66z0"/>
    <w:rPr>
      <w:rFonts w:ascii="Times New Roman" w:hAnsi="Times New Roman" w:cs="Times New Roman"/>
    </w:rPr>
  </w:style>
  <w:style w:type="character" w:customStyle="1" w:styleId="WW8Num67z0">
    <w:name w:val="WW8Num67z0"/>
    <w:rPr>
      <w:rFonts w:ascii="Wingdings" w:hAnsi="Wingdings" w:cs="Wingdings"/>
    </w:rPr>
  </w:style>
  <w:style w:type="character" w:customStyle="1" w:styleId="WW8Num68z0">
    <w:name w:val="WW8Num68z0"/>
    <w:rPr>
      <w:rFonts w:ascii="Symbol" w:hAnsi="Symbol" w:cs="Symbol"/>
    </w:rPr>
  </w:style>
  <w:style w:type="character" w:customStyle="1" w:styleId="WW8Num69z0">
    <w:name w:val="WW8Num69z0"/>
    <w:rPr>
      <w:rFonts w:ascii="Wingdings" w:hAnsi="Wingdings" w:cs="Wingdings"/>
    </w:rPr>
  </w:style>
  <w:style w:type="character" w:customStyle="1" w:styleId="WW8Num70z0">
    <w:name w:val="WW8Num70z0"/>
    <w:rPr>
      <w:rFonts w:ascii="Symbol" w:hAnsi="Symbol" w:cs="Symbol"/>
    </w:rPr>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2z0">
    <w:name w:val="WW8Num72z0"/>
    <w:rPr>
      <w:rFonts w:ascii="Symbol" w:hAnsi="Symbol" w:cs="Symbol"/>
    </w:rPr>
  </w:style>
  <w:style w:type="character" w:customStyle="1" w:styleId="WW8Num74z0">
    <w:name w:val="WW8Num74z0"/>
    <w:rPr>
      <w:rFonts w:ascii="Wingdings" w:hAnsi="Wingdings" w:cs="Wingdings"/>
    </w:rPr>
  </w:style>
  <w:style w:type="character" w:customStyle="1" w:styleId="WW8Num75z0">
    <w:name w:val="WW8Num75z0"/>
    <w:rPr>
      <w:rFonts w:ascii="Symbol" w:hAnsi="Symbol" w:cs="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6z0">
    <w:name w:val="WW8Num76z0"/>
    <w:rPr>
      <w:rFonts w:ascii="Arial" w:hAnsi="Arial" w:cs="Arial"/>
      <w:b/>
      <w:i w:val="0"/>
      <w:sz w:val="28"/>
      <w:u w:val="single"/>
    </w:rPr>
  </w:style>
  <w:style w:type="character" w:customStyle="1" w:styleId="WW8Num76z2">
    <w:name w:val="WW8Num76z2"/>
    <w:rPr>
      <w:rFonts w:ascii="Times New Roman" w:hAnsi="Times New Roman" w:cs="Times New Roman"/>
      <w:b w:val="0"/>
      <w:i w:val="0"/>
      <w:sz w:val="24"/>
    </w:rPr>
  </w:style>
  <w:style w:type="character" w:customStyle="1" w:styleId="WW8Num77z0">
    <w:name w:val="WW8Num77z0"/>
    <w:rPr>
      <w:rFonts w:ascii="Symbol" w:eastAsia="Times New Roman" w:hAnsi="Symbol" w:cs="Aria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8z0">
    <w:name w:val="WW8Num78z0"/>
    <w:rPr>
      <w:rFonts w:ascii="Symbol" w:hAnsi="Symbol" w:cs="Symbol"/>
    </w:rPr>
  </w:style>
  <w:style w:type="character" w:customStyle="1" w:styleId="WW8Num79z0">
    <w:name w:val="WW8Num79z0"/>
    <w:rPr>
      <w:rFonts w:ascii="Symbol" w:hAnsi="Symbol" w:cs="Symbol"/>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80z0">
    <w:name w:val="WW8Num80z0"/>
    <w:rPr>
      <w:rFonts w:ascii="Wingdings" w:hAnsi="Wingdings" w:cs="Wingdings"/>
    </w:rPr>
  </w:style>
  <w:style w:type="character" w:customStyle="1" w:styleId="WW8Num81z0">
    <w:name w:val="WW8Num81z0"/>
    <w:rPr>
      <w:rFonts w:ascii="Wingdings" w:hAnsi="Wingdings" w:cs="Wingdings"/>
    </w:rPr>
  </w:style>
  <w:style w:type="character" w:customStyle="1" w:styleId="WW8Num82z0">
    <w:name w:val="WW8Num82z0"/>
    <w:rPr>
      <w:rFonts w:ascii="Symbol" w:hAnsi="Symbol" w:cs="Symbol"/>
    </w:rPr>
  </w:style>
  <w:style w:type="character" w:customStyle="1" w:styleId="WW8Num83z0">
    <w:name w:val="WW8Num83z0"/>
    <w:rPr>
      <w:rFonts w:ascii="Symbol" w:hAnsi="Symbol" w:cs="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5z0">
    <w:name w:val="WW8Num85z0"/>
    <w:rPr>
      <w:rFonts w:ascii="Symbol" w:hAnsi="Symbol" w:cs="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0">
    <w:name w:val="WW8Num86z0"/>
    <w:rPr>
      <w:b/>
      <w:u w:val="single"/>
    </w:rPr>
  </w:style>
  <w:style w:type="character" w:customStyle="1" w:styleId="WW8Num87z0">
    <w:name w:val="WW8Num87z0"/>
    <w:rPr>
      <w:rFonts w:ascii="Times New Roman" w:hAnsi="Times New Roman" w:cs="Times New Roman"/>
    </w:rPr>
  </w:style>
  <w:style w:type="character" w:customStyle="1" w:styleId="WW8Num89z0">
    <w:name w:val="WW8Num89z0"/>
    <w:rPr>
      <w:rFonts w:ascii="Symbol" w:hAnsi="Symbol" w:cs="Symbol"/>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90z0">
    <w:name w:val="WW8Num90z0"/>
    <w:rPr>
      <w:rFonts w:ascii="Symbol" w:hAnsi="Symbol" w:cs="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2z0">
    <w:name w:val="WW8Num92z0"/>
    <w:rPr>
      <w:rFonts w:ascii="Wingdings" w:hAnsi="Wingdings" w:cs="Wingdings"/>
    </w:rPr>
  </w:style>
  <w:style w:type="character" w:customStyle="1" w:styleId="WW8Num93z0">
    <w:name w:val="WW8Num93z0"/>
    <w:rPr>
      <w:rFonts w:ascii="Symbol" w:hAnsi="Symbol" w:cs="Symbol"/>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4z0">
    <w:name w:val="WW8Num94z0"/>
    <w:rPr>
      <w:rFonts w:ascii="Symbol" w:hAnsi="Symbol" w:cs="Symbol"/>
    </w:rPr>
  </w:style>
  <w:style w:type="character" w:customStyle="1" w:styleId="WW8Num95z0">
    <w:name w:val="WW8Num95z0"/>
    <w:rPr>
      <w:rFonts w:ascii="Arial" w:hAnsi="Arial" w:cs="Arial"/>
      <w:b/>
      <w:i w:val="0"/>
      <w:sz w:val="28"/>
      <w:u w:val="single"/>
    </w:rPr>
  </w:style>
  <w:style w:type="character" w:customStyle="1" w:styleId="WW8Num95z2">
    <w:name w:val="WW8Num95z2"/>
    <w:rPr>
      <w:rFonts w:ascii="Times New Roman" w:hAnsi="Times New Roman" w:cs="Times New Roman"/>
      <w:b w:val="0"/>
      <w:i w:val="0"/>
      <w:sz w:val="24"/>
    </w:rPr>
  </w:style>
  <w:style w:type="character" w:customStyle="1" w:styleId="WW8Num96z0">
    <w:name w:val="WW8Num96z0"/>
    <w:rPr>
      <w:rFonts w:ascii="Times New Roman" w:hAnsi="Times New Roman" w:cs="Times New Roman"/>
    </w:rPr>
  </w:style>
  <w:style w:type="character" w:customStyle="1" w:styleId="WW8Num97z0">
    <w:name w:val="WW8Num97z0"/>
    <w:rPr>
      <w:rFonts w:ascii="Symbol" w:hAnsi="Symbol" w:cs="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100z0">
    <w:name w:val="WW8Num100z0"/>
    <w:rPr>
      <w:rFonts w:ascii="Wingdings" w:hAnsi="Wingdings" w:cs="Wingdings"/>
    </w:rPr>
  </w:style>
  <w:style w:type="character" w:customStyle="1" w:styleId="WW8Num101z0">
    <w:name w:val="WW8Num101z0"/>
    <w:rPr>
      <w:rFonts w:ascii="Wingdings" w:hAnsi="Wingdings" w:cs="Wingdings"/>
    </w:rPr>
  </w:style>
  <w:style w:type="character" w:customStyle="1" w:styleId="WW8Num101z1">
    <w:name w:val="WW8Num101z1"/>
    <w:rPr>
      <w:rFonts w:ascii="Courier New" w:hAnsi="Courier New" w:cs="Courier New"/>
    </w:rPr>
  </w:style>
  <w:style w:type="character" w:customStyle="1" w:styleId="WW8Num101z3">
    <w:name w:val="WW8Num101z3"/>
    <w:rPr>
      <w:rFonts w:ascii="Symbol" w:hAnsi="Symbol" w:cs="Symbol"/>
    </w:rPr>
  </w:style>
  <w:style w:type="character" w:customStyle="1" w:styleId="WW8Num102z0">
    <w:name w:val="WW8Num102z0"/>
    <w:rPr>
      <w:rFonts w:ascii="Symbol" w:hAnsi="Symbol" w:cs="Symbol"/>
    </w:rPr>
  </w:style>
  <w:style w:type="character" w:customStyle="1" w:styleId="WW8Num102z1">
    <w:name w:val="WW8Num102z1"/>
    <w:rPr>
      <w:rFonts w:ascii="Courier New" w:hAnsi="Courier New" w:cs="Courier New"/>
    </w:rPr>
  </w:style>
  <w:style w:type="character" w:customStyle="1" w:styleId="WW8Num102z2">
    <w:name w:val="WW8Num102z2"/>
    <w:rPr>
      <w:rFonts w:ascii="Wingdings" w:hAnsi="Wingdings" w:cs="Wingdings"/>
    </w:rPr>
  </w:style>
  <w:style w:type="character" w:customStyle="1" w:styleId="WW8Num103z0">
    <w:name w:val="WW8Num103z0"/>
    <w:rPr>
      <w:rFonts w:ascii="Symbol" w:hAnsi="Symbol" w:cs="Symbol"/>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4z0">
    <w:name w:val="WW8Num104z0"/>
    <w:rPr>
      <w:rFonts w:ascii="Symbol" w:hAnsi="Symbol" w:cs="Symbol"/>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6z0">
    <w:name w:val="WW8Num106z0"/>
    <w:rPr>
      <w:rFonts w:ascii="Times New Roman" w:eastAsia="PMingLiU" w:hAnsi="Times New Roman" w:cs="Times New Roman"/>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7z0">
    <w:name w:val="WW8Num107z0"/>
    <w:rPr>
      <w:b/>
    </w:rPr>
  </w:style>
  <w:style w:type="character" w:customStyle="1" w:styleId="WW8Num108z0">
    <w:name w:val="WW8Num108z0"/>
    <w:rPr>
      <w:rFonts w:ascii="Symbol" w:hAnsi="Symbol" w:cs="Symbol"/>
    </w:rPr>
  </w:style>
  <w:style w:type="character" w:customStyle="1" w:styleId="WW8Num109z0">
    <w:name w:val="WW8Num109z0"/>
    <w:rPr>
      <w:rFonts w:ascii="Symbol" w:hAnsi="Symbol" w:cs="Symbol"/>
    </w:rPr>
  </w:style>
  <w:style w:type="character" w:customStyle="1" w:styleId="WW8Num110z0">
    <w:name w:val="WW8Num110z0"/>
    <w:rPr>
      <w:rFonts w:ascii="Wingdings" w:hAnsi="Wingdings" w:cs="Wingdings"/>
    </w:rPr>
  </w:style>
  <w:style w:type="character" w:customStyle="1" w:styleId="WW8Num113z0">
    <w:name w:val="WW8Num113z0"/>
    <w:rPr>
      <w:rFonts w:ascii="Arial" w:eastAsia="PMingLiU" w:hAnsi="Arial" w:cs="Arial"/>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rPr>
      <w:rFonts w:ascii="Symbol" w:hAnsi="Symbol" w:cs="Symbol"/>
    </w:rPr>
  </w:style>
  <w:style w:type="character" w:customStyle="1" w:styleId="WW8Num114z1">
    <w:name w:val="WW8Num114z1"/>
    <w:rPr>
      <w:rFonts w:ascii="Times New Roman" w:eastAsia="Times New Roman" w:hAnsi="Times New Roman" w:cs="Times New Roman"/>
    </w:rPr>
  </w:style>
  <w:style w:type="character" w:customStyle="1" w:styleId="WW8Num114z2">
    <w:name w:val="WW8Num114z2"/>
    <w:rPr>
      <w:rFonts w:ascii="Wingdings" w:hAnsi="Wingdings" w:cs="Wingdings"/>
    </w:rPr>
  </w:style>
  <w:style w:type="character" w:customStyle="1" w:styleId="WW8Num114z4">
    <w:name w:val="WW8Num114z4"/>
    <w:rPr>
      <w:rFonts w:ascii="Courier New" w:hAnsi="Courier New" w:cs="Courier New"/>
    </w:rPr>
  </w:style>
  <w:style w:type="character" w:customStyle="1" w:styleId="WW8Num115z0">
    <w:name w:val="WW8Num115z0"/>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Times New Roman" w:eastAsia="PMingLiU" w:hAnsi="Times New Roman" w:cs="Times New Roman"/>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8z0">
    <w:name w:val="WW8Num118z0"/>
    <w:rPr>
      <w:rFonts w:ascii="Wingdings" w:hAnsi="Wingdings" w:cs="Wingdings"/>
    </w:rPr>
  </w:style>
  <w:style w:type="character" w:customStyle="1" w:styleId="WW8Num119z0">
    <w:name w:val="WW8Num119z0"/>
    <w:rPr>
      <w:rFonts w:ascii="Times New Roman" w:hAnsi="Times New Roman" w:cs="Times New Roman"/>
    </w:rPr>
  </w:style>
  <w:style w:type="character" w:customStyle="1" w:styleId="WW8Num121z0">
    <w:name w:val="WW8Num121z0"/>
    <w:rPr>
      <w:rFonts w:ascii="Wingdings" w:hAnsi="Wingdings" w:cs="Wingdings"/>
    </w:rPr>
  </w:style>
  <w:style w:type="character" w:customStyle="1" w:styleId="WW8Num121z1">
    <w:name w:val="WW8Num121z1"/>
    <w:rPr>
      <w:rFonts w:ascii="Times New Roman" w:hAnsi="Times New Roman" w:cs="Times New Roman"/>
    </w:rPr>
  </w:style>
  <w:style w:type="character" w:customStyle="1" w:styleId="WW8Num121z2">
    <w:name w:val="WW8Num121z2"/>
    <w:rPr>
      <w:rFonts w:ascii="Symbol" w:eastAsia="Times New Roman" w:hAnsi="Symbol" w:cs="Times New Roman"/>
      <w:b/>
    </w:rPr>
  </w:style>
  <w:style w:type="character" w:customStyle="1" w:styleId="WW8Num121z3">
    <w:name w:val="WW8Num121z3"/>
    <w:rPr>
      <w:rFonts w:ascii="Symbol" w:hAnsi="Symbol" w:cs="Symbol"/>
    </w:rPr>
  </w:style>
  <w:style w:type="character" w:customStyle="1" w:styleId="WW8Num121z4">
    <w:name w:val="WW8Num121z4"/>
    <w:rPr>
      <w:rFonts w:ascii="Courier New" w:hAnsi="Courier New" w:cs="Courier New"/>
    </w:rPr>
  </w:style>
  <w:style w:type="character" w:customStyle="1" w:styleId="WW8Num122z0">
    <w:name w:val="WW8Num122z0"/>
    <w:rPr>
      <w:rFonts w:ascii="Symbol" w:hAnsi="Symbol" w:cs="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5z0">
    <w:name w:val="WW8Num125z0"/>
    <w:rPr>
      <w:rFonts w:ascii="Symbol" w:hAnsi="Symbol" w:cs="Symbol"/>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6z0">
    <w:name w:val="WW8Num126z0"/>
    <w:rPr>
      <w:rFonts w:ascii="Symbol" w:hAnsi="Symbol" w:cs="Symbol"/>
    </w:rPr>
  </w:style>
  <w:style w:type="character" w:customStyle="1" w:styleId="WW8Num129z0">
    <w:name w:val="WW8Num129z0"/>
    <w:rPr>
      <w:rFonts w:ascii="Times New Roman" w:eastAsia="Times New Roman" w:hAnsi="Times New Roman" w:cs="Times New Roman"/>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cs="Wingdings"/>
    </w:rPr>
  </w:style>
  <w:style w:type="character" w:customStyle="1" w:styleId="WW8Num129z3">
    <w:name w:val="WW8Num129z3"/>
    <w:rPr>
      <w:rFonts w:ascii="Symbol" w:hAnsi="Symbol" w:cs="Symbol"/>
    </w:rPr>
  </w:style>
  <w:style w:type="character" w:customStyle="1" w:styleId="WW8Num130z0">
    <w:name w:val="WW8Num130z0"/>
    <w:rPr>
      <w:rFonts w:ascii="Symbol" w:hAnsi="Symbol" w:cs="Symbol"/>
    </w:rPr>
  </w:style>
  <w:style w:type="character" w:customStyle="1" w:styleId="WW8Num130z1">
    <w:name w:val="WW8Num130z1"/>
    <w:rPr>
      <w:rFonts w:ascii="Courier New" w:hAnsi="Courier New" w:cs="Courier New"/>
    </w:rPr>
  </w:style>
  <w:style w:type="character" w:customStyle="1" w:styleId="WW8Num130z2">
    <w:name w:val="WW8Num130z2"/>
    <w:rPr>
      <w:rFonts w:ascii="Wingdings" w:hAnsi="Wingdings" w:cs="Wingdings"/>
    </w:rPr>
  </w:style>
  <w:style w:type="character" w:customStyle="1" w:styleId="WW8Num131z0">
    <w:name w:val="WW8Num131z0"/>
    <w:rPr>
      <w:rFonts w:ascii="Wingdings" w:hAnsi="Wingdings" w:cs="Wingdings"/>
    </w:rPr>
  </w:style>
  <w:style w:type="character" w:customStyle="1" w:styleId="WW8Num131z3">
    <w:name w:val="WW8Num131z3"/>
    <w:rPr>
      <w:rFonts w:ascii="Symbol" w:hAnsi="Symbol" w:cs="Symbol"/>
    </w:rPr>
  </w:style>
  <w:style w:type="character" w:customStyle="1" w:styleId="WW8Num133z0">
    <w:name w:val="WW8Num133z0"/>
    <w:rPr>
      <w:rFonts w:ascii="Symbol" w:hAnsi="Symbol" w:cs="Symbol"/>
    </w:rPr>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5z0">
    <w:name w:val="WW8Num135z0"/>
    <w:rPr>
      <w:rFonts w:ascii="Symbol" w:hAnsi="Symbol" w:cs="Symbol"/>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6z0">
    <w:name w:val="WW8Num136z0"/>
    <w:rPr>
      <w:rFonts w:ascii="Symbol" w:hAnsi="Symbol" w:cs="Symbol"/>
    </w:rPr>
  </w:style>
  <w:style w:type="character" w:customStyle="1" w:styleId="WW8Num136z1">
    <w:name w:val="WW8Num136z1"/>
    <w:rPr>
      <w:rFonts w:ascii="Courier New" w:hAnsi="Courier New" w:cs="Courier New"/>
    </w:rPr>
  </w:style>
  <w:style w:type="character" w:customStyle="1" w:styleId="WW8Num136z2">
    <w:name w:val="WW8Num136z2"/>
    <w:rPr>
      <w:rFonts w:ascii="Wingdings" w:hAnsi="Wingdings" w:cs="Wingdings"/>
    </w:rPr>
  </w:style>
  <w:style w:type="character" w:customStyle="1" w:styleId="WW8Num137z0">
    <w:name w:val="WW8Num137z0"/>
    <w:rPr>
      <w:rFonts w:ascii="Symbol" w:hAnsi="Symbol" w:cs="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8z0">
    <w:name w:val="WW8Num138z0"/>
    <w:rPr>
      <w:rFonts w:ascii="Symbol" w:hAnsi="Symbol" w:cs="Symbol"/>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9z0">
    <w:name w:val="WW8Num139z0"/>
    <w:rPr>
      <w:rFonts w:ascii="Symbol" w:hAnsi="Symbol" w:cs="Symbol"/>
    </w:rPr>
  </w:style>
  <w:style w:type="character" w:customStyle="1" w:styleId="WW8Num139z1">
    <w:name w:val="WW8Num139z1"/>
    <w:rPr>
      <w:rFonts w:ascii="Courier New" w:hAnsi="Courier New" w:cs="Courier New"/>
    </w:rPr>
  </w:style>
  <w:style w:type="character" w:customStyle="1" w:styleId="WW8Num139z2">
    <w:name w:val="WW8Num139z2"/>
    <w:rPr>
      <w:rFonts w:ascii="Wingdings" w:hAnsi="Wingdings" w:cs="Wingdings"/>
    </w:rPr>
  </w:style>
  <w:style w:type="character" w:customStyle="1" w:styleId="WW8Num140z0">
    <w:name w:val="WW8Num140z0"/>
    <w:rPr>
      <w:rFonts w:ascii="Times New Roman" w:eastAsia="Times New Roman" w:hAnsi="Times New Roman" w:cs="Times New Roman"/>
    </w:rPr>
  </w:style>
  <w:style w:type="character" w:customStyle="1" w:styleId="WW8Num140z1">
    <w:name w:val="WW8Num140z1"/>
    <w:rPr>
      <w:rFonts w:ascii="Courier New" w:hAnsi="Courier New" w:cs="Courier New"/>
    </w:rPr>
  </w:style>
  <w:style w:type="character" w:customStyle="1" w:styleId="WW8Num140z2">
    <w:name w:val="WW8Num140z2"/>
    <w:rPr>
      <w:rFonts w:ascii="Wingdings" w:hAnsi="Wingdings" w:cs="Wingdings"/>
    </w:rPr>
  </w:style>
  <w:style w:type="character" w:customStyle="1" w:styleId="WW8Num140z3">
    <w:name w:val="WW8Num140z3"/>
    <w:rPr>
      <w:rFonts w:ascii="Symbol" w:hAnsi="Symbol" w:cs="Symbol"/>
    </w:rPr>
  </w:style>
  <w:style w:type="character" w:customStyle="1" w:styleId="WW8Num141z0">
    <w:name w:val="WW8Num141z0"/>
    <w:rPr>
      <w:rFonts w:ascii="Symbol" w:hAnsi="Symbol" w:cs="Symbol"/>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5z0">
    <w:name w:val="WW8Num145z0"/>
    <w:rPr>
      <w:rFonts w:ascii="Wingdings" w:hAnsi="Wingdings" w:cs="Wingdings"/>
    </w:rPr>
  </w:style>
  <w:style w:type="character" w:customStyle="1" w:styleId="WW8Num148z0">
    <w:name w:val="WW8Num148z0"/>
    <w:rPr>
      <w:rFonts w:ascii="Times New Roman" w:eastAsia="PMingLiU" w:hAnsi="Times New Roman" w:cs="Times New Roman"/>
    </w:rPr>
  </w:style>
  <w:style w:type="character" w:customStyle="1" w:styleId="WW8Num148z1">
    <w:name w:val="WW8Num148z1"/>
    <w:rPr>
      <w:rFonts w:ascii="Courier New" w:hAnsi="Courier New" w:cs="Courier New"/>
    </w:rPr>
  </w:style>
  <w:style w:type="character" w:customStyle="1" w:styleId="WW8Num148z2">
    <w:name w:val="WW8Num148z2"/>
    <w:rPr>
      <w:rFonts w:ascii="Wingdings" w:hAnsi="Wingdings" w:cs="Wingdings"/>
    </w:rPr>
  </w:style>
  <w:style w:type="character" w:customStyle="1" w:styleId="WW8Num148z3">
    <w:name w:val="WW8Num148z3"/>
    <w:rPr>
      <w:rFonts w:ascii="Symbol" w:hAnsi="Symbol" w:cs="Symbol"/>
    </w:rPr>
  </w:style>
  <w:style w:type="character" w:customStyle="1" w:styleId="WW8Num149z0">
    <w:name w:val="WW8Num149z0"/>
    <w:rPr>
      <w:rFonts w:ascii="Symbol" w:hAnsi="Symbol" w:cs="Symbol"/>
    </w:rPr>
  </w:style>
  <w:style w:type="character" w:customStyle="1" w:styleId="WW8Num150z0">
    <w:name w:val="WW8Num150z0"/>
    <w:rPr>
      <w:rFonts w:ascii="Symbol" w:hAnsi="Symbol" w:cs="Symbol"/>
    </w:rPr>
  </w:style>
  <w:style w:type="character" w:customStyle="1" w:styleId="WW8Num152z0">
    <w:name w:val="WW8Num152z0"/>
    <w:rPr>
      <w:rFonts w:ascii="Symbol" w:hAnsi="Symbol" w:cs="Symbol"/>
    </w:rPr>
  </w:style>
  <w:style w:type="character" w:customStyle="1" w:styleId="WW8Num153z0">
    <w:name w:val="WW8Num153z0"/>
    <w:rPr>
      <w:rFonts w:ascii="Symbol" w:hAnsi="Symbol" w:cs="Symbol"/>
    </w:rPr>
  </w:style>
  <w:style w:type="character" w:customStyle="1" w:styleId="WW8Num154z0">
    <w:name w:val="WW8Num154z0"/>
    <w:rPr>
      <w:rFonts w:ascii="Symbol" w:hAnsi="Symbol" w:cs="Symbol"/>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cs="Wingdings"/>
    </w:rPr>
  </w:style>
  <w:style w:type="character" w:customStyle="1" w:styleId="WW8Num155z0">
    <w:name w:val="WW8Num155z0"/>
    <w:rPr>
      <w:rFonts w:ascii="Symbol" w:hAnsi="Symbol" w:cs="Symbol"/>
    </w:rPr>
  </w:style>
  <w:style w:type="character" w:customStyle="1" w:styleId="WW8Num155z1">
    <w:name w:val="WW8Num155z1"/>
    <w:rPr>
      <w:rFonts w:ascii="Times New Roman" w:eastAsia="PMingLiU" w:hAnsi="Times New Roman" w:cs="Times New Roman"/>
    </w:rPr>
  </w:style>
  <w:style w:type="character" w:customStyle="1" w:styleId="WW8Num155z2">
    <w:name w:val="WW8Num155z2"/>
    <w:rPr>
      <w:rFonts w:ascii="Wingdings" w:hAnsi="Wingdings" w:cs="Wingdings"/>
    </w:rPr>
  </w:style>
  <w:style w:type="character" w:customStyle="1" w:styleId="WW8Num155z4">
    <w:name w:val="WW8Num155z4"/>
    <w:rPr>
      <w:rFonts w:ascii="Courier New" w:hAnsi="Courier New" w:cs="Courier New"/>
    </w:rPr>
  </w:style>
  <w:style w:type="character" w:customStyle="1" w:styleId="WW8Num157z0">
    <w:name w:val="WW8Num157z0"/>
    <w:rPr>
      <w:rFonts w:ascii="Symbol" w:hAnsi="Symbol" w:cs="Symbol"/>
    </w:rPr>
  </w:style>
  <w:style w:type="character" w:customStyle="1" w:styleId="WW8Num159z0">
    <w:name w:val="WW8Num159z0"/>
    <w:rPr>
      <w:rFonts w:ascii="Times New Roman" w:eastAsia="Times New Roman" w:hAnsi="Times New Roman" w:cs="Times New Roman"/>
    </w:rPr>
  </w:style>
  <w:style w:type="character" w:customStyle="1" w:styleId="WW8Num159z1">
    <w:name w:val="WW8Num159z1"/>
    <w:rPr>
      <w:rFonts w:ascii="Courier New" w:hAnsi="Courier New" w:cs="Courier New"/>
    </w:rPr>
  </w:style>
  <w:style w:type="character" w:customStyle="1" w:styleId="WW8Num159z2">
    <w:name w:val="WW8Num159z2"/>
    <w:rPr>
      <w:rFonts w:ascii="Wingdings" w:hAnsi="Wingdings" w:cs="Wingdings"/>
    </w:rPr>
  </w:style>
  <w:style w:type="character" w:customStyle="1" w:styleId="WW8Num159z3">
    <w:name w:val="WW8Num159z3"/>
    <w:rPr>
      <w:rFonts w:ascii="Symbol" w:hAnsi="Symbol" w:cs="Symbol"/>
    </w:rPr>
  </w:style>
  <w:style w:type="character" w:customStyle="1" w:styleId="WW8Num161z0">
    <w:name w:val="WW8Num161z0"/>
    <w:rPr>
      <w:rFonts w:ascii="Symbol" w:hAnsi="Symbol" w:cs="Symbol"/>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2z0">
    <w:name w:val="WW8Num162z0"/>
    <w:rPr>
      <w:rFonts w:ascii="Symbol" w:hAnsi="Symbol" w:cs="Symbol"/>
    </w:rPr>
  </w:style>
  <w:style w:type="character" w:customStyle="1" w:styleId="WW8Num162z1">
    <w:name w:val="WW8Num162z1"/>
    <w:rPr>
      <w:rFonts w:ascii="Courier New" w:hAnsi="Courier New" w:cs="Courier New"/>
    </w:rPr>
  </w:style>
  <w:style w:type="character" w:customStyle="1" w:styleId="WW8Num162z2">
    <w:name w:val="WW8Num162z2"/>
    <w:rPr>
      <w:rFonts w:ascii="Wingdings" w:hAnsi="Wingdings" w:cs="Wingdings"/>
    </w:rPr>
  </w:style>
  <w:style w:type="character" w:customStyle="1" w:styleId="WW8Num164z0">
    <w:name w:val="WW8Num164z0"/>
    <w:rPr>
      <w:rFonts w:ascii="Symbol" w:hAnsi="Symbol" w:cs="Symbol"/>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5z0">
    <w:name w:val="WW8Num165z0"/>
    <w:rPr>
      <w:rFonts w:ascii="Symbol" w:hAnsi="Symbol" w:cs="Symbol"/>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cs="Wingdings"/>
    </w:rPr>
  </w:style>
  <w:style w:type="character" w:customStyle="1" w:styleId="WW8Num166z0">
    <w:name w:val="WW8Num166z0"/>
    <w:rPr>
      <w:rFonts w:ascii="Symbol" w:hAnsi="Symbol" w:cs="Symbol"/>
      <w:color w:val="auto"/>
    </w:rPr>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rPr>
      <w:rFonts w:ascii="Arial" w:hAnsi="Arial" w:cs="Arial"/>
      <w:b/>
      <w:i w:val="0"/>
      <w:sz w:val="28"/>
      <w:u w:val="single"/>
    </w:rPr>
  </w:style>
  <w:style w:type="character" w:customStyle="1" w:styleId="WW8Num168z2">
    <w:name w:val="WW8Num168z2"/>
    <w:rPr>
      <w:rFonts w:ascii="Times New Roman" w:hAnsi="Times New Roman" w:cs="Times New Roman"/>
      <w:b w:val="0"/>
      <w:i w:val="0"/>
      <w:sz w:val="24"/>
    </w:rPr>
  </w:style>
  <w:style w:type="character" w:customStyle="1" w:styleId="WW8Num169z0">
    <w:name w:val="WW8Num169z0"/>
    <w:rPr>
      <w:rFonts w:ascii="Symbol" w:hAnsi="Symbol" w:cs="Symbol"/>
    </w:rPr>
  </w:style>
  <w:style w:type="character" w:customStyle="1" w:styleId="WW8Num170z0">
    <w:name w:val="WW8Num170z0"/>
    <w:rPr>
      <w:rFonts w:ascii="Symbol" w:hAnsi="Symbol" w:cs="Symbol"/>
    </w:rPr>
  </w:style>
  <w:style w:type="character" w:customStyle="1" w:styleId="WW8Num171z0">
    <w:name w:val="WW8Num171z0"/>
    <w:rPr>
      <w:rFonts w:ascii="Times New Roman" w:hAnsi="Times New Roman" w:cs="Times New Roman"/>
    </w:rPr>
  </w:style>
  <w:style w:type="character" w:customStyle="1" w:styleId="WW8Num172z0">
    <w:name w:val="WW8Num172z0"/>
    <w:rPr>
      <w:rFonts w:ascii="Times New Roman" w:eastAsia="PMingLiU" w:hAnsi="Times New Roman" w:cs="Times New Roman"/>
    </w:rPr>
  </w:style>
  <w:style w:type="character" w:customStyle="1" w:styleId="WW8Num172z1">
    <w:name w:val="WW8Num172z1"/>
    <w:rPr>
      <w:rFonts w:ascii="Courier New" w:hAnsi="Courier New" w:cs="Courier New"/>
    </w:rPr>
  </w:style>
  <w:style w:type="character" w:customStyle="1" w:styleId="WW8Num172z2">
    <w:name w:val="WW8Num172z2"/>
    <w:rPr>
      <w:rFonts w:ascii="Wingdings" w:hAnsi="Wingdings" w:cs="Wingdings"/>
    </w:rPr>
  </w:style>
  <w:style w:type="character" w:customStyle="1" w:styleId="WW8Num172z3">
    <w:name w:val="WW8Num172z3"/>
    <w:rPr>
      <w:rFonts w:ascii="Symbol" w:hAnsi="Symbol" w:cs="Symbol"/>
    </w:rPr>
  </w:style>
  <w:style w:type="character" w:customStyle="1" w:styleId="WW8Num174z0">
    <w:name w:val="WW8Num174z0"/>
    <w:rPr>
      <w:rFonts w:ascii="Symbol" w:hAnsi="Symbol" w:cs="Symbol"/>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cs="Wingdings"/>
    </w:rPr>
  </w:style>
  <w:style w:type="character" w:customStyle="1" w:styleId="WW8Num175z0">
    <w:name w:val="WW8Num175z0"/>
    <w:rPr>
      <w:rFonts w:ascii="Times New Roman" w:hAnsi="Times New Roman" w:cs="Times New Roman"/>
    </w:rPr>
  </w:style>
  <w:style w:type="character" w:customStyle="1" w:styleId="WW8Num178z0">
    <w:name w:val="WW8Num178z0"/>
    <w:rPr>
      <w:rFonts w:ascii="Symbol" w:hAnsi="Symbol" w:cs="Symbol"/>
    </w:rPr>
  </w:style>
  <w:style w:type="character" w:customStyle="1" w:styleId="WW8Num178z1">
    <w:name w:val="WW8Num178z1"/>
    <w:rPr>
      <w:rFonts w:ascii="Courier New" w:hAnsi="Courier New" w:cs="Courier New"/>
    </w:rPr>
  </w:style>
  <w:style w:type="character" w:customStyle="1" w:styleId="WW8Num178z2">
    <w:name w:val="WW8Num178z2"/>
    <w:rPr>
      <w:rFonts w:ascii="Wingdings" w:hAnsi="Wingdings" w:cs="Wingdings"/>
    </w:rPr>
  </w:style>
  <w:style w:type="character" w:customStyle="1" w:styleId="Policepardfaut1">
    <w:name w:val="Police par défaut1"/>
  </w:style>
  <w:style w:type="character" w:styleId="Numrodeligne">
    <w:name w:val="line number"/>
    <w:basedOn w:val="Policepardfaut1"/>
  </w:style>
  <w:style w:type="character" w:customStyle="1" w:styleId="Caractredenotedebasdepage">
    <w:name w:val="Caractère de note de bas de page"/>
    <w:rPr>
      <w:rFonts w:ascii="Arial" w:hAnsi="Arial" w:cs="Arial"/>
      <w:b/>
      <w:position w:val="1"/>
      <w:sz w:val="16"/>
    </w:rPr>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Puces">
    <w:name w:val="Puces"/>
    <w:rPr>
      <w:rFonts w:ascii="Arial" w:eastAsia="StarSymbol" w:hAnsi="Arial" w:cs="StarSymbol"/>
      <w:b/>
      <w:bCs/>
      <w:color w:val="000000"/>
      <w:sz w:val="20"/>
      <w:szCs w:val="20"/>
    </w:rPr>
  </w:style>
  <w:style w:type="character" w:customStyle="1" w:styleId="WW8NumSt179z0">
    <w:name w:val="WW8NumSt179z0"/>
    <w:rPr>
      <w:rFonts w:ascii="Symbol" w:hAnsi="Symbol" w:cs="Symbol"/>
    </w:rPr>
  </w:style>
  <w:style w:type="character" w:customStyle="1" w:styleId="Caractresdenumrotation">
    <w:name w:val="Caractères de numérotation"/>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3">
    <w:name w:val="WW8Num14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5">
    <w:name w:val="WW8Num17z5"/>
    <w:rPr>
      <w:rFonts w:ascii="Wingdings" w:hAnsi="Wingdings" w:cs="Wingdings"/>
    </w:rPr>
  </w:style>
  <w:style w:type="paragraph" w:customStyle="1" w:styleId="Titre40">
    <w:name w:val="Titre4"/>
    <w:basedOn w:val="Normal"/>
    <w:next w:val="Corpsdetexte"/>
    <w:pPr>
      <w:keepNext/>
      <w:spacing w:before="240" w:after="120"/>
    </w:pPr>
    <w:rPr>
      <w:rFonts w:ascii="Liberation Sans" w:eastAsia="Lucida Sans Unicode" w:hAnsi="Liberation Sans" w:cs="Mangal"/>
      <w:sz w:val="28"/>
      <w:szCs w:val="28"/>
    </w:rPr>
  </w:style>
  <w:style w:type="paragraph" w:styleId="Corpsdetexte">
    <w:name w:val="Body Text"/>
    <w:basedOn w:val="Normal"/>
    <w:pPr>
      <w:jc w:val="left"/>
    </w:pPr>
    <w:rPr>
      <w:color w:val="auto"/>
      <w:sz w:val="16"/>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Mangal"/>
    </w:rPr>
  </w:style>
  <w:style w:type="paragraph" w:customStyle="1" w:styleId="Titre30">
    <w:name w:val="Titre3"/>
    <w:basedOn w:val="Normal"/>
    <w:next w:val="Corpsdetexte"/>
    <w:pPr>
      <w:keepNext/>
      <w:spacing w:before="240" w:after="120"/>
    </w:pPr>
    <w:rPr>
      <w:rFonts w:eastAsia="Lucida Sans Unicode" w:cs="Mangal"/>
      <w:sz w:val="28"/>
      <w:szCs w:val="28"/>
    </w:rPr>
  </w:style>
  <w:style w:type="paragraph" w:customStyle="1" w:styleId="Titre20">
    <w:name w:val="Titre2"/>
    <w:basedOn w:val="Normal"/>
    <w:next w:val="Normal"/>
    <w:pPr>
      <w:pageBreakBefore/>
      <w:jc w:val="center"/>
    </w:pPr>
    <w:rPr>
      <w:b/>
      <w:sz w:val="36"/>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Rpertoire">
    <w:name w:val="Répertoire"/>
    <w:basedOn w:val="Normal"/>
    <w:pPr>
      <w:suppressLineNumbers/>
    </w:pPr>
    <w:rPr>
      <w:rFonts w:cs="Tahoma"/>
    </w:rPr>
  </w:style>
  <w:style w:type="paragraph" w:customStyle="1" w:styleId="Retraitnormal1">
    <w:name w:val="Retrait normal1"/>
    <w:basedOn w:val="Normal"/>
  </w:style>
  <w:style w:type="paragraph" w:styleId="Retraitcorpsdetexte">
    <w:name w:val="Body Text Indent"/>
    <w:basedOn w:val="Normal"/>
    <w:pPr>
      <w:ind w:left="360" w:hanging="360"/>
    </w:pPr>
    <w:rPr>
      <w:color w:val="008080"/>
    </w:rPr>
  </w:style>
  <w:style w:type="paragraph" w:styleId="TM6">
    <w:name w:val="toc 6"/>
    <w:basedOn w:val="Normal"/>
    <w:next w:val="Normal"/>
    <w:pPr>
      <w:ind w:left="1000"/>
      <w:jc w:val="left"/>
    </w:pPr>
    <w:rPr>
      <w:rFonts w:ascii="Times New Roman" w:hAnsi="Times New Roman" w:cs="Times New Roman"/>
      <w:sz w:val="18"/>
    </w:rPr>
  </w:style>
  <w:style w:type="paragraph" w:styleId="TM5">
    <w:name w:val="toc 5"/>
    <w:basedOn w:val="Normal"/>
    <w:next w:val="Normal"/>
    <w:pPr>
      <w:ind w:left="800"/>
      <w:jc w:val="left"/>
    </w:pPr>
    <w:rPr>
      <w:rFonts w:ascii="Times New Roman" w:hAnsi="Times New Roman" w:cs="Times New Roman"/>
      <w:sz w:val="18"/>
    </w:rPr>
  </w:style>
  <w:style w:type="paragraph" w:styleId="TM4">
    <w:name w:val="toc 4"/>
    <w:basedOn w:val="Normal"/>
    <w:next w:val="Normal"/>
    <w:pPr>
      <w:ind w:left="600"/>
      <w:jc w:val="left"/>
    </w:pPr>
    <w:rPr>
      <w:rFonts w:ascii="Times New Roman" w:hAnsi="Times New Roman" w:cs="Times New Roman"/>
      <w:sz w:val="18"/>
    </w:rPr>
  </w:style>
  <w:style w:type="paragraph" w:styleId="TM3">
    <w:name w:val="toc 3"/>
    <w:basedOn w:val="Normal"/>
    <w:next w:val="Normal"/>
    <w:pPr>
      <w:ind w:left="400"/>
      <w:jc w:val="left"/>
    </w:pPr>
  </w:style>
  <w:style w:type="paragraph" w:styleId="TM2">
    <w:name w:val="toc 2"/>
    <w:basedOn w:val="Normal"/>
    <w:next w:val="Normal"/>
    <w:pPr>
      <w:ind w:left="200"/>
      <w:jc w:val="left"/>
    </w:pPr>
    <w:rPr>
      <w:b/>
      <w:smallCaps/>
    </w:rPr>
  </w:style>
  <w:style w:type="paragraph" w:styleId="TM1">
    <w:name w:val="toc 1"/>
    <w:basedOn w:val="Normal"/>
    <w:next w:val="Normal"/>
    <w:pPr>
      <w:spacing w:before="120" w:after="120"/>
      <w:jc w:val="left"/>
    </w:pPr>
    <w:rPr>
      <w:b/>
      <w:caps/>
      <w:sz w:val="24"/>
    </w:rPr>
  </w:style>
  <w:style w:type="paragraph" w:customStyle="1" w:styleId="Index71">
    <w:name w:val="Index 71"/>
    <w:basedOn w:val="Normal"/>
    <w:next w:val="Normal"/>
    <w:pPr>
      <w:ind w:left="1698"/>
    </w:pPr>
  </w:style>
  <w:style w:type="paragraph" w:customStyle="1" w:styleId="Index61">
    <w:name w:val="Index 61"/>
    <w:basedOn w:val="Normal"/>
    <w:next w:val="Normal"/>
    <w:pPr>
      <w:ind w:left="1415"/>
    </w:pPr>
  </w:style>
  <w:style w:type="paragraph" w:customStyle="1" w:styleId="Index51">
    <w:name w:val="Index 51"/>
    <w:basedOn w:val="Normal"/>
    <w:next w:val="Normal"/>
    <w:pPr>
      <w:ind w:left="1132"/>
    </w:pPr>
  </w:style>
  <w:style w:type="paragraph" w:customStyle="1" w:styleId="Index41">
    <w:name w:val="Index 41"/>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styleId="Titreindex">
    <w:name w:val="index heading"/>
    <w:basedOn w:val="Normal"/>
    <w:next w:val="Index1"/>
  </w:style>
  <w:style w:type="paragraph" w:styleId="Pieddepage">
    <w:name w:val="footer"/>
    <w:basedOn w:val="Normal"/>
    <w:link w:val="PieddepageCar"/>
    <w:uiPriority w:val="99"/>
    <w:pPr>
      <w:tabs>
        <w:tab w:val="center" w:pos="4252"/>
        <w:tab w:val="right" w:pos="8504"/>
      </w:tabs>
    </w:pPr>
    <w:rPr>
      <w:sz w:val="18"/>
    </w:rPr>
  </w:style>
  <w:style w:type="paragraph" w:styleId="En-tte">
    <w:name w:val="header"/>
    <w:basedOn w:val="Normal"/>
    <w:pPr>
      <w:tabs>
        <w:tab w:val="center" w:pos="4252"/>
        <w:tab w:val="right" w:pos="8504"/>
      </w:tabs>
    </w:pPr>
    <w:rPr>
      <w:b/>
      <w:sz w:val="18"/>
    </w:rPr>
  </w:style>
  <w:style w:type="paragraph" w:styleId="Notedebasdepage">
    <w:name w:val="footnote text"/>
    <w:basedOn w:val="Normal"/>
    <w:rPr>
      <w:i/>
      <w:sz w:val="16"/>
    </w:rPr>
  </w:style>
  <w:style w:type="paragraph" w:customStyle="1" w:styleId="titre41">
    <w:name w:val="titre4"/>
    <w:basedOn w:val="Normal"/>
    <w:next w:val="Normal"/>
    <w:pPr>
      <w:pBdr>
        <w:bottom w:val="single" w:sz="4" w:space="1" w:color="000000"/>
      </w:pBdr>
      <w:spacing w:before="480" w:after="120"/>
      <w:ind w:left="284"/>
    </w:pPr>
    <w:rPr>
      <w:b/>
      <w:color w:val="000080"/>
    </w:rPr>
  </w:style>
  <w:style w:type="paragraph" w:customStyle="1" w:styleId="Retraitcorpsdetexte21">
    <w:name w:val="Retrait corps de texte 21"/>
    <w:basedOn w:val="Normal"/>
    <w:pPr>
      <w:ind w:left="454" w:hanging="454"/>
    </w:pPr>
  </w:style>
  <w:style w:type="paragraph" w:customStyle="1" w:styleId="Retraitcorpsdetexte31">
    <w:name w:val="Retrait corps de texte 31"/>
    <w:basedOn w:val="Normal"/>
    <w:pPr>
      <w:ind w:left="454" w:hanging="454"/>
    </w:pPr>
    <w:rPr>
      <w:color w:val="008080"/>
    </w:rPr>
  </w:style>
  <w:style w:type="paragraph" w:customStyle="1" w:styleId="Adresse">
    <w:name w:val="Adresse"/>
    <w:basedOn w:val="Normal"/>
    <w:pPr>
      <w:ind w:left="5670"/>
      <w:jc w:val="left"/>
    </w:pPr>
    <w:rPr>
      <w:b/>
      <w:color w:val="auto"/>
      <w:sz w:val="22"/>
    </w:rPr>
  </w:style>
  <w:style w:type="paragraph" w:customStyle="1" w:styleId="Date1">
    <w:name w:val="Date1"/>
    <w:basedOn w:val="Adresse"/>
    <w:rPr>
      <w:rFonts w:ascii="Times New Roman" w:hAnsi="Times New Roman" w:cs="Times New Roman"/>
      <w:b w:val="0"/>
    </w:rPr>
  </w:style>
  <w:style w:type="paragraph" w:customStyle="1" w:styleId="Paragraphe1">
    <w:name w:val="Paragraphe_1"/>
    <w:basedOn w:val="Normal"/>
    <w:pPr>
      <w:spacing w:after="240"/>
      <w:ind w:firstLine="709"/>
    </w:pPr>
    <w:rPr>
      <w:rFonts w:ascii="Times New Roman" w:hAnsi="Times New Roman" w:cs="Times New Roman"/>
      <w:color w:val="auto"/>
    </w:rPr>
  </w:style>
  <w:style w:type="paragraph" w:customStyle="1" w:styleId="Signataire">
    <w:name w:val="Signataire"/>
    <w:basedOn w:val="Date1"/>
    <w:rPr>
      <w:smallCaps/>
    </w:rPr>
  </w:style>
  <w:style w:type="paragraph" w:customStyle="1" w:styleId="GrTitreCadre">
    <w:name w:val="GrTitre_Cadre"/>
    <w:basedOn w:val="Normal"/>
    <w:pPr>
      <w:pBdr>
        <w:top w:val="single" w:sz="4" w:space="1" w:color="000000" w:shadow="1"/>
        <w:left w:val="single" w:sz="4" w:space="1" w:color="000000" w:shadow="1"/>
        <w:bottom w:val="single" w:sz="4" w:space="1" w:color="000000" w:shadow="1"/>
        <w:right w:val="single" w:sz="4" w:space="1" w:color="000000" w:shadow="1"/>
      </w:pBdr>
      <w:shd w:val="clear" w:color="auto" w:fill="CCCCCC"/>
      <w:ind w:left="1134" w:right="1134"/>
      <w:jc w:val="center"/>
    </w:pPr>
    <w:rPr>
      <w:b/>
      <w:i/>
      <w:smallCaps/>
      <w:color w:val="auto"/>
      <w:sz w:val="60"/>
    </w:rPr>
  </w:style>
  <w:style w:type="paragraph" w:styleId="TM7">
    <w:name w:val="toc 7"/>
    <w:basedOn w:val="Normal"/>
    <w:next w:val="Normal"/>
    <w:pPr>
      <w:ind w:left="1200"/>
      <w:jc w:val="left"/>
    </w:pPr>
    <w:rPr>
      <w:rFonts w:ascii="Times New Roman" w:hAnsi="Times New Roman" w:cs="Times New Roman"/>
      <w:sz w:val="18"/>
    </w:rPr>
  </w:style>
  <w:style w:type="paragraph" w:styleId="TM8">
    <w:name w:val="toc 8"/>
    <w:basedOn w:val="Normal"/>
    <w:next w:val="Normal"/>
    <w:pPr>
      <w:ind w:left="1400"/>
      <w:jc w:val="left"/>
    </w:pPr>
    <w:rPr>
      <w:rFonts w:ascii="Times New Roman" w:hAnsi="Times New Roman" w:cs="Times New Roman"/>
      <w:sz w:val="18"/>
    </w:rPr>
  </w:style>
  <w:style w:type="paragraph" w:styleId="TM9">
    <w:name w:val="toc 9"/>
    <w:basedOn w:val="Normal"/>
    <w:next w:val="Normal"/>
    <w:pPr>
      <w:ind w:left="1600"/>
      <w:jc w:val="left"/>
    </w:pPr>
    <w:rPr>
      <w:rFonts w:ascii="Times New Roman" w:hAnsi="Times New Roman" w:cs="Times New Roman"/>
      <w:sz w:val="18"/>
    </w:rPr>
  </w:style>
  <w:style w:type="paragraph" w:styleId="Sous-titre">
    <w:name w:val="Subtitle"/>
    <w:basedOn w:val="Normal"/>
    <w:next w:val="Corpsdetexte"/>
    <w:qFormat/>
    <w:pPr>
      <w:jc w:val="left"/>
    </w:pPr>
    <w:rPr>
      <w:rFonts w:ascii="Times New Roman" w:hAnsi="Times New Roman" w:cs="Times New Roman"/>
      <w:b/>
      <w:i/>
      <w:color w:val="auto"/>
      <w:sz w:val="24"/>
    </w:rPr>
  </w:style>
  <w:style w:type="paragraph" w:customStyle="1" w:styleId="TITRE21">
    <w:name w:val="TITRE2"/>
    <w:basedOn w:val="Normal"/>
    <w:pPr>
      <w:pBdr>
        <w:bottom w:val="single" w:sz="4" w:space="1" w:color="000000"/>
      </w:pBdr>
      <w:jc w:val="left"/>
    </w:pPr>
    <w:rPr>
      <w:b/>
      <w:color w:val="auto"/>
      <w:sz w:val="24"/>
    </w:rPr>
  </w:style>
  <w:style w:type="paragraph" w:customStyle="1" w:styleId="TITRE11">
    <w:name w:val="TITRE1"/>
    <w:basedOn w:val="Normal"/>
  </w:style>
  <w:style w:type="paragraph" w:customStyle="1" w:styleId="TITRE31">
    <w:name w:val="TITRE3"/>
    <w:basedOn w:val="Normal"/>
    <w:pPr>
      <w:jc w:val="left"/>
    </w:pPr>
    <w:rPr>
      <w:rFonts w:ascii="Times New Roman" w:hAnsi="Times New Roman" w:cs="Times New Roman"/>
      <w:b/>
      <w:i/>
      <w:color w:val="auto"/>
      <w:sz w:val="22"/>
      <w:u w:val="single"/>
    </w:rPr>
  </w:style>
  <w:style w:type="paragraph" w:customStyle="1" w:styleId="Corpsdetexte21">
    <w:name w:val="Corps de texte 21"/>
    <w:basedOn w:val="Normal"/>
    <w:pPr>
      <w:jc w:val="left"/>
    </w:pPr>
    <w:rPr>
      <w:rFonts w:ascii="Times New Roman" w:hAnsi="Times New Roman" w:cs="Times New Roman"/>
      <w:color w:val="auto"/>
      <w:sz w:val="22"/>
    </w:rPr>
  </w:style>
  <w:style w:type="paragraph" w:customStyle="1" w:styleId="Corpsdetexte31">
    <w:name w:val="Corps de texte 31"/>
    <w:basedOn w:val="Normal"/>
    <w:pPr>
      <w:jc w:val="left"/>
    </w:pPr>
    <w:rPr>
      <w:rFonts w:ascii="Arial Narrow" w:eastAsia="PMingLiU" w:hAnsi="Arial Narrow" w:cs="Arial Narrow"/>
      <w:color w:val="auto"/>
      <w:sz w:val="18"/>
      <w:szCs w:val="18"/>
      <w:lang w:eastAsia="zh-TW"/>
    </w:rPr>
  </w:style>
  <w:style w:type="paragraph" w:customStyle="1" w:styleId="Tabledesmatiresniveau10">
    <w:name w:val="Table des matières niveau 10"/>
    <w:basedOn w:val="Rpertoire"/>
    <w:pPr>
      <w:tabs>
        <w:tab w:val="right" w:leader="dot" w:pos="9637"/>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Titre100">
    <w:name w:val="Titre 10"/>
    <w:basedOn w:val="Titre10"/>
    <w:next w:val="Corpsdetexte"/>
    <w:rPr>
      <w:b/>
      <w:bCs/>
      <w:sz w:val="21"/>
      <w:szCs w:val="21"/>
    </w:rPr>
  </w:style>
  <w:style w:type="paragraph" w:styleId="En-ttedetabledesmatires">
    <w:name w:val="TOC Heading"/>
    <w:basedOn w:val="Titre1"/>
    <w:next w:val="Normal"/>
    <w:qFormat/>
    <w:pPr>
      <w:keepNext/>
      <w:keepLines/>
      <w:numPr>
        <w:numId w:val="0"/>
      </w:numPr>
      <w:shd w:val="clear" w:color="auto" w:fill="auto"/>
      <w:suppressAutoHyphens w:val="0"/>
      <w:spacing w:before="240" w:line="252" w:lineRule="auto"/>
    </w:pPr>
    <w:rPr>
      <w:rFonts w:ascii="Calibri Light" w:hAnsi="Calibri Light" w:cs="Times New Roman"/>
      <w:b w:val="0"/>
      <w:caps w:val="0"/>
      <w:color w:val="2E74B5"/>
      <w:sz w:val="32"/>
      <w:szCs w:val="32"/>
    </w:rPr>
  </w:style>
  <w:style w:type="paragraph" w:customStyle="1" w:styleId="Retraitnormal2">
    <w:name w:val="Retrait normal2"/>
    <w:basedOn w:val="Normal"/>
  </w:style>
  <w:style w:type="paragraph" w:customStyle="1" w:styleId="western">
    <w:name w:val="western"/>
    <w:basedOn w:val="Normal"/>
    <w:rsid w:val="003409F9"/>
    <w:pPr>
      <w:suppressAutoHyphens w:val="0"/>
      <w:spacing w:before="100" w:beforeAutospacing="1"/>
      <w:jc w:val="left"/>
    </w:pPr>
    <w:rPr>
      <w:color w:val="000000"/>
      <w:sz w:val="16"/>
      <w:szCs w:val="16"/>
      <w:lang w:eastAsia="fr-FR"/>
    </w:rPr>
  </w:style>
  <w:style w:type="character" w:customStyle="1" w:styleId="PieddepageCar">
    <w:name w:val="Pied de page Car"/>
    <w:link w:val="Pieddepage"/>
    <w:uiPriority w:val="99"/>
    <w:rsid w:val="00D34A45"/>
    <w:rPr>
      <w:rFonts w:ascii="Arial" w:hAnsi="Arial" w:cs="Arial"/>
      <w:color w:val="0000FF"/>
      <w:sz w:val="18"/>
      <w:lang w:eastAsia="zh-CN"/>
    </w:rPr>
  </w:style>
  <w:style w:type="paragraph" w:styleId="Paragraphedeliste">
    <w:name w:val="List Paragraph"/>
    <w:basedOn w:val="Normal"/>
    <w:link w:val="ParagraphedelisteCar"/>
    <w:uiPriority w:val="34"/>
    <w:qFormat/>
    <w:rsid w:val="005C09BF"/>
    <w:pPr>
      <w:ind w:left="708"/>
    </w:pPr>
  </w:style>
  <w:style w:type="paragraph" w:customStyle="1" w:styleId="Default">
    <w:name w:val="Default"/>
    <w:rsid w:val="00EB2DBD"/>
    <w:pPr>
      <w:autoSpaceDE w:val="0"/>
      <w:autoSpaceDN w:val="0"/>
      <w:adjustRightInd w:val="0"/>
    </w:pPr>
    <w:rPr>
      <w:rFonts w:ascii="Trebuchet MS" w:hAnsi="Trebuchet MS" w:cs="Trebuchet MS"/>
      <w:color w:val="000000"/>
      <w:sz w:val="24"/>
      <w:szCs w:val="24"/>
    </w:rPr>
  </w:style>
  <w:style w:type="character" w:styleId="Marquedecommentaire">
    <w:name w:val="annotation reference"/>
    <w:uiPriority w:val="99"/>
    <w:semiHidden/>
    <w:unhideWhenUsed/>
    <w:rsid w:val="005E422F"/>
    <w:rPr>
      <w:sz w:val="16"/>
      <w:szCs w:val="16"/>
    </w:rPr>
  </w:style>
  <w:style w:type="paragraph" w:styleId="Commentaire">
    <w:name w:val="annotation text"/>
    <w:basedOn w:val="Normal"/>
    <w:link w:val="CommentaireCar"/>
    <w:uiPriority w:val="99"/>
    <w:semiHidden/>
    <w:unhideWhenUsed/>
    <w:rsid w:val="005E422F"/>
  </w:style>
  <w:style w:type="character" w:customStyle="1" w:styleId="CommentaireCar">
    <w:name w:val="Commentaire Car"/>
    <w:link w:val="Commentaire"/>
    <w:uiPriority w:val="99"/>
    <w:semiHidden/>
    <w:rsid w:val="005E422F"/>
    <w:rPr>
      <w:rFonts w:ascii="Arial" w:hAnsi="Arial" w:cs="Arial"/>
      <w:color w:val="0000FF"/>
      <w:lang w:eastAsia="zh-CN"/>
    </w:rPr>
  </w:style>
  <w:style w:type="paragraph" w:styleId="Objetducommentaire">
    <w:name w:val="annotation subject"/>
    <w:basedOn w:val="Commentaire"/>
    <w:next w:val="Commentaire"/>
    <w:link w:val="ObjetducommentaireCar"/>
    <w:uiPriority w:val="99"/>
    <w:semiHidden/>
    <w:unhideWhenUsed/>
    <w:rsid w:val="005E422F"/>
    <w:rPr>
      <w:b/>
      <w:bCs/>
    </w:rPr>
  </w:style>
  <w:style w:type="character" w:customStyle="1" w:styleId="ObjetducommentaireCar">
    <w:name w:val="Objet du commentaire Car"/>
    <w:link w:val="Objetducommentaire"/>
    <w:uiPriority w:val="99"/>
    <w:semiHidden/>
    <w:rsid w:val="005E422F"/>
    <w:rPr>
      <w:rFonts w:ascii="Arial" w:hAnsi="Arial" w:cs="Arial"/>
      <w:b/>
      <w:bCs/>
      <w:color w:val="0000FF"/>
      <w:lang w:eastAsia="zh-CN"/>
    </w:rPr>
  </w:style>
  <w:style w:type="paragraph" w:styleId="Textedebulles">
    <w:name w:val="Balloon Text"/>
    <w:basedOn w:val="Normal"/>
    <w:link w:val="TextedebullesCar"/>
    <w:uiPriority w:val="99"/>
    <w:semiHidden/>
    <w:unhideWhenUsed/>
    <w:rsid w:val="005E422F"/>
    <w:rPr>
      <w:rFonts w:ascii="Segoe UI" w:hAnsi="Segoe UI" w:cs="Segoe UI"/>
      <w:sz w:val="18"/>
      <w:szCs w:val="18"/>
    </w:rPr>
  </w:style>
  <w:style w:type="character" w:customStyle="1" w:styleId="TextedebullesCar">
    <w:name w:val="Texte de bulles Car"/>
    <w:link w:val="Textedebulles"/>
    <w:uiPriority w:val="99"/>
    <w:semiHidden/>
    <w:rsid w:val="005E422F"/>
    <w:rPr>
      <w:rFonts w:ascii="Segoe UI" w:hAnsi="Segoe UI" w:cs="Segoe UI"/>
      <w:color w:val="0000FF"/>
      <w:sz w:val="18"/>
      <w:szCs w:val="18"/>
      <w:lang w:eastAsia="zh-CN"/>
    </w:rPr>
  </w:style>
  <w:style w:type="character" w:customStyle="1" w:styleId="ParagraphedelisteCar">
    <w:name w:val="Paragraphe de liste Car"/>
    <w:link w:val="Paragraphedeliste"/>
    <w:uiPriority w:val="34"/>
    <w:rsid w:val="00522895"/>
    <w:rPr>
      <w:rFonts w:ascii="Arial" w:hAnsi="Arial" w:cs="Arial"/>
      <w:color w:val="0000FF"/>
      <w:lang w:eastAsia="zh-CN"/>
    </w:rPr>
  </w:style>
  <w:style w:type="paragraph" w:customStyle="1" w:styleId="ParagrapheIndent1">
    <w:name w:val="ParagrapheIndent1"/>
    <w:basedOn w:val="Normal"/>
    <w:next w:val="Normal"/>
    <w:qFormat/>
    <w:rsid w:val="009C3229"/>
    <w:pPr>
      <w:suppressAutoHyphens w:val="0"/>
      <w:jc w:val="left"/>
    </w:pPr>
    <w:rPr>
      <w:rFonts w:ascii="Trebuchet MS" w:eastAsia="Trebuchet MS" w:hAnsi="Trebuchet MS" w:cs="Trebuchet MS"/>
      <w:color w:val="auto"/>
      <w:szCs w:val="24"/>
      <w:lang w:eastAsia="en-US"/>
    </w:rPr>
  </w:style>
  <w:style w:type="paragraph" w:customStyle="1" w:styleId="ParagrapheIndent2">
    <w:name w:val="ParagrapheIndent2"/>
    <w:basedOn w:val="Normal"/>
    <w:next w:val="Normal"/>
    <w:qFormat/>
    <w:rsid w:val="009C3229"/>
    <w:pPr>
      <w:suppressAutoHyphens w:val="0"/>
      <w:jc w:val="left"/>
    </w:pPr>
    <w:rPr>
      <w:rFonts w:ascii="Trebuchet MS" w:eastAsia="Trebuchet MS" w:hAnsi="Trebuchet MS" w:cs="Trebuchet MS"/>
      <w:color w:val="auto"/>
      <w:szCs w:val="24"/>
      <w:lang w:val="en-US" w:eastAsia="en-US"/>
    </w:rPr>
  </w:style>
  <w:style w:type="paragraph" w:styleId="NormalWeb">
    <w:name w:val="Normal (Web)"/>
    <w:basedOn w:val="Normal"/>
    <w:uiPriority w:val="99"/>
    <w:unhideWhenUsed/>
    <w:rsid w:val="00DF4ACD"/>
    <w:pPr>
      <w:suppressAutoHyphens w:val="0"/>
      <w:spacing w:before="100" w:beforeAutospacing="1" w:after="100" w:afterAutospacing="1"/>
      <w:jc w:val="left"/>
    </w:pPr>
    <w:rPr>
      <w:rFonts w:ascii="Times New Roman" w:hAnsi="Times New Roman" w:cs="Times New Roman"/>
      <w:color w:val="auto"/>
      <w:sz w:val="24"/>
      <w:szCs w:val="24"/>
      <w:lang w:eastAsia="fr-FR"/>
    </w:rPr>
  </w:style>
  <w:style w:type="character" w:customStyle="1" w:styleId="cf01">
    <w:name w:val="cf01"/>
    <w:basedOn w:val="Policepardfaut"/>
    <w:rsid w:val="00DF4ACD"/>
    <w:rPr>
      <w:rFonts w:ascii="Segoe UI" w:hAnsi="Segoe UI" w:cs="Segoe UI" w:hint="default"/>
      <w:sz w:val="18"/>
      <w:szCs w:val="18"/>
    </w:rPr>
  </w:style>
  <w:style w:type="paragraph" w:styleId="Rvision">
    <w:name w:val="Revision"/>
    <w:hidden/>
    <w:uiPriority w:val="99"/>
    <w:semiHidden/>
    <w:rsid w:val="00120768"/>
    <w:rPr>
      <w:rFonts w:ascii="Arial" w:hAnsi="Arial" w:cs="Arial"/>
      <w:color w:val="0000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1768">
      <w:bodyDiv w:val="1"/>
      <w:marLeft w:val="0"/>
      <w:marRight w:val="0"/>
      <w:marTop w:val="0"/>
      <w:marBottom w:val="0"/>
      <w:divBdr>
        <w:top w:val="none" w:sz="0" w:space="0" w:color="auto"/>
        <w:left w:val="none" w:sz="0" w:space="0" w:color="auto"/>
        <w:bottom w:val="none" w:sz="0" w:space="0" w:color="auto"/>
        <w:right w:val="none" w:sz="0" w:space="0" w:color="auto"/>
      </w:divBdr>
    </w:div>
    <w:div w:id="796291584">
      <w:bodyDiv w:val="1"/>
      <w:marLeft w:val="0"/>
      <w:marRight w:val="0"/>
      <w:marTop w:val="0"/>
      <w:marBottom w:val="0"/>
      <w:divBdr>
        <w:top w:val="none" w:sz="0" w:space="0" w:color="auto"/>
        <w:left w:val="none" w:sz="0" w:space="0" w:color="auto"/>
        <w:bottom w:val="none" w:sz="0" w:space="0" w:color="auto"/>
        <w:right w:val="none" w:sz="0" w:space="0" w:color="auto"/>
      </w:divBdr>
    </w:div>
    <w:div w:id="1129781074">
      <w:bodyDiv w:val="1"/>
      <w:marLeft w:val="0"/>
      <w:marRight w:val="0"/>
      <w:marTop w:val="0"/>
      <w:marBottom w:val="0"/>
      <w:divBdr>
        <w:top w:val="none" w:sz="0" w:space="0" w:color="auto"/>
        <w:left w:val="none" w:sz="0" w:space="0" w:color="auto"/>
        <w:bottom w:val="none" w:sz="0" w:space="0" w:color="auto"/>
        <w:right w:val="none" w:sz="0" w:space="0" w:color="auto"/>
      </w:divBdr>
    </w:div>
    <w:div w:id="1677030745">
      <w:bodyDiv w:val="1"/>
      <w:marLeft w:val="0"/>
      <w:marRight w:val="0"/>
      <w:marTop w:val="0"/>
      <w:marBottom w:val="0"/>
      <w:divBdr>
        <w:top w:val="none" w:sz="0" w:space="0" w:color="auto"/>
        <w:left w:val="none" w:sz="0" w:space="0" w:color="auto"/>
        <w:bottom w:val="none" w:sz="0" w:space="0" w:color="auto"/>
        <w:right w:val="none" w:sz="0" w:space="0" w:color="auto"/>
      </w:divBdr>
    </w:div>
    <w:div w:id="16987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0D681CE953B4BA6F4ED955F615616" ma:contentTypeVersion="18" ma:contentTypeDescription="Crée un document." ma:contentTypeScope="" ma:versionID="68d2dc048b6401a2aa66ceb80db26b56">
  <xsd:schema xmlns:xsd="http://www.w3.org/2001/XMLSchema" xmlns:xs="http://www.w3.org/2001/XMLSchema" xmlns:p="http://schemas.microsoft.com/office/2006/metadata/properties" xmlns:ns2="4bf54a3d-c1f6-4bd1-a884-e5632d5af780" xmlns:ns3="a5ea88d0-4682-409f-a796-837acd67bc2d" targetNamespace="http://schemas.microsoft.com/office/2006/metadata/properties" ma:root="true" ma:fieldsID="8709bc24c1008c640ea99c52f6110907" ns2:_="" ns3:_="">
    <xsd:import namespace="4bf54a3d-c1f6-4bd1-a884-e5632d5af780"/>
    <xsd:import namespace="a5ea88d0-4682-409f-a796-837acd67b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54a3d-c1f6-4bd1-a884-e5632d5a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d682fe4-13eb-4f04-af9d-0c6d352a9f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a88d0-4682-409f-a796-837acd67bc2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77817e2-e876-4eff-b242-61556a83a176}" ma:internalName="TaxCatchAll" ma:showField="CatchAllData" ma:web="a5ea88d0-4682-409f-a796-837acd67bc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5ea88d0-4682-409f-a796-837acd67bc2d" xsi:nil="true"/>
    <lcf76f155ced4ddcb4097134ff3c332f xmlns="4bf54a3d-c1f6-4bd1-a884-e5632d5af7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FCEA1-2074-4567-9BAF-8F6451B97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54a3d-c1f6-4bd1-a884-e5632d5af780"/>
    <ds:schemaRef ds:uri="a5ea88d0-4682-409f-a796-837acd67b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7DCF3-2029-4A7E-B275-12DD583BCF3F}">
  <ds:schemaRefs>
    <ds:schemaRef ds:uri="http://schemas.openxmlformats.org/officeDocument/2006/bibliography"/>
  </ds:schemaRefs>
</ds:datastoreItem>
</file>

<file path=customXml/itemProps3.xml><?xml version="1.0" encoding="utf-8"?>
<ds:datastoreItem xmlns:ds="http://schemas.openxmlformats.org/officeDocument/2006/customXml" ds:itemID="{EC7AFA27-27BB-4B6F-84CF-746924874A5C}">
  <ds:schemaRefs>
    <ds:schemaRef ds:uri="http://schemas.microsoft.com/office/2006/metadata/properties"/>
    <ds:schemaRef ds:uri="http://schemas.microsoft.com/office/infopath/2007/PartnerControls"/>
    <ds:schemaRef ds:uri="a5ea88d0-4682-409f-a796-837acd67bc2d"/>
    <ds:schemaRef ds:uri="4bf54a3d-c1f6-4bd1-a884-e5632d5af780"/>
  </ds:schemaRefs>
</ds:datastoreItem>
</file>

<file path=customXml/itemProps4.xml><?xml version="1.0" encoding="utf-8"?>
<ds:datastoreItem xmlns:ds="http://schemas.openxmlformats.org/officeDocument/2006/customXml" ds:itemID="{C8B00A51-446A-485B-84FF-94E0E69AD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2386</Words>
  <Characters>13124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Collège NOM</vt:lpstr>
    </vt:vector>
  </TitlesOfParts>
  <Company>Région Poitou-Charentes</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Collège NOM</dc:title>
  <dc:subject>Cahier des charges</dc:subject>
  <dc:creator>PECHEUXMarc</dc:creator>
  <cp:keywords/>
  <cp:lastModifiedBy>David HUGUET</cp:lastModifiedBy>
  <cp:revision>35</cp:revision>
  <cp:lastPrinted>2021-08-16T10:13:00Z</cp:lastPrinted>
  <dcterms:created xsi:type="dcterms:W3CDTF">2024-03-08T11:03:00Z</dcterms:created>
  <dcterms:modified xsi:type="dcterms:W3CDTF">2024-03-13T11:39:00Z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0x010100CD30D681CE953B4BA6F4ED955F615616</vt:lpwstr>
  </property>
  <property fmtid="{D5CDD505-2E9C-101B-9397-08002B2CF9AE}" pid="3" name="MediaServiceImageTags">
    <vt:lpwstr/>
  </property>
</Properties>
</file>